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F080" w14:textId="39770143" w:rsidR="009F6534" w:rsidRPr="009F6534" w:rsidRDefault="009F6534" w:rsidP="009F6534">
      <w:pPr>
        <w:pStyle w:val="BodyText2"/>
        <w:jc w:val="left"/>
        <w:rPr>
          <w:szCs w:val="24"/>
          <w:lang w:eastAsia="en-GB"/>
        </w:rPr>
      </w:pPr>
      <w:r w:rsidRPr="005D2B55">
        <w:rPr>
          <w:noProof/>
          <w:szCs w:val="24"/>
          <w:lang w:val="en-US"/>
        </w:rPr>
        <w:drawing>
          <wp:anchor distT="0" distB="0" distL="114300" distR="114300" simplePos="0" relativeHeight="251659264" behindDoc="0" locked="0" layoutInCell="1" allowOverlap="1" wp14:anchorId="2354776F" wp14:editId="7A769E6F">
            <wp:simplePos x="0" y="0"/>
            <wp:positionH relativeFrom="column">
              <wp:posOffset>0</wp:posOffset>
            </wp:positionH>
            <wp:positionV relativeFrom="paragraph">
              <wp:posOffset>0</wp:posOffset>
            </wp:positionV>
            <wp:extent cx="635000" cy="869315"/>
            <wp:effectExtent l="0" t="0" r="0" b="0"/>
            <wp:wrapSquare wrapText="bothSides"/>
            <wp:docPr id="3" name="Picture 2" descr="Provincial Shield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ial Shield Large.PNG"/>
                    <pic:cNvPicPr/>
                  </pic:nvPicPr>
                  <pic:blipFill>
                    <a:blip r:embed="rId7" cstate="print"/>
                    <a:stretch>
                      <a:fillRect/>
                    </a:stretch>
                  </pic:blipFill>
                  <pic:spPr>
                    <a:xfrm>
                      <a:off x="0" y="0"/>
                      <a:ext cx="635000" cy="869315"/>
                    </a:xfrm>
                    <a:prstGeom prst="rect">
                      <a:avLst/>
                    </a:prstGeom>
                  </pic:spPr>
                </pic:pic>
              </a:graphicData>
            </a:graphic>
            <wp14:sizeRelH relativeFrom="margin">
              <wp14:pctWidth>0</wp14:pctWidth>
            </wp14:sizeRelH>
            <wp14:sizeRelV relativeFrom="margin">
              <wp14:pctHeight>0</wp14:pctHeight>
            </wp14:sizeRelV>
          </wp:anchor>
        </w:drawing>
      </w:r>
      <w:r w:rsidRPr="005D2B55">
        <w:rPr>
          <w:rFonts w:cs="Calibri Light"/>
          <w:szCs w:val="24"/>
        </w:rPr>
        <w:t xml:space="preserve">YR EGLWYS YNG </w:t>
      </w:r>
      <w:proofErr w:type="gramStart"/>
      <w:r w:rsidRPr="005D2B55">
        <w:rPr>
          <w:rFonts w:cs="Calibri Light"/>
          <w:szCs w:val="24"/>
        </w:rPr>
        <w:t>NGHYMRU :</w:t>
      </w:r>
      <w:proofErr w:type="gramEnd"/>
      <w:r w:rsidRPr="005D2B55">
        <w:rPr>
          <w:rFonts w:cs="Calibri Light"/>
          <w:szCs w:val="24"/>
        </w:rPr>
        <w:t xml:space="preserve"> THE CHURCH IN WALES</w:t>
      </w:r>
    </w:p>
    <w:p w14:paraId="682B13FF" w14:textId="77777777" w:rsidR="009F6534" w:rsidRPr="005D2B55" w:rsidRDefault="009F6534" w:rsidP="009F6534">
      <w:pPr>
        <w:spacing w:after="0" w:line="240" w:lineRule="auto"/>
        <w:rPr>
          <w:rFonts w:ascii="Gill Sans MT" w:hAnsi="Gill Sans MT" w:cs="Calibri Light"/>
          <w:sz w:val="24"/>
          <w:szCs w:val="24"/>
        </w:rPr>
      </w:pPr>
      <w:r w:rsidRPr="005D2B55">
        <w:rPr>
          <w:rFonts w:ascii="Gill Sans MT" w:hAnsi="Gill Sans MT" w:cs="Calibri Light"/>
          <w:sz w:val="24"/>
          <w:szCs w:val="24"/>
        </w:rPr>
        <w:t xml:space="preserve">MAINC YR </w:t>
      </w:r>
      <w:proofErr w:type="gramStart"/>
      <w:r w:rsidRPr="005D2B55">
        <w:rPr>
          <w:rFonts w:ascii="Gill Sans MT" w:hAnsi="Gill Sans MT" w:cs="Calibri Light"/>
          <w:sz w:val="24"/>
          <w:szCs w:val="24"/>
        </w:rPr>
        <w:t>ESGOBION :</w:t>
      </w:r>
      <w:proofErr w:type="gramEnd"/>
      <w:r w:rsidRPr="005D2B55">
        <w:rPr>
          <w:rFonts w:ascii="Gill Sans MT" w:hAnsi="Gill Sans MT" w:cs="Calibri Light"/>
          <w:sz w:val="24"/>
          <w:szCs w:val="24"/>
        </w:rPr>
        <w:t xml:space="preserve"> THE BENCH OF BISHOPS</w:t>
      </w:r>
    </w:p>
    <w:p w14:paraId="57AB1200" w14:textId="77777777" w:rsidR="009F6534" w:rsidRPr="005D2B55" w:rsidRDefault="009F6534" w:rsidP="009F6534">
      <w:pPr>
        <w:spacing w:after="0" w:line="240" w:lineRule="auto"/>
        <w:rPr>
          <w:rFonts w:ascii="Gill Sans MT" w:hAnsi="Gill Sans MT" w:cs="Calibri Light"/>
          <w:i/>
          <w:iCs/>
          <w:sz w:val="24"/>
          <w:szCs w:val="24"/>
        </w:rPr>
      </w:pPr>
      <w:r w:rsidRPr="005D2B55">
        <w:rPr>
          <w:rFonts w:ascii="Gill Sans MT" w:hAnsi="Gill Sans MT" w:cs="Calibri Light"/>
          <w:i/>
          <w:iCs/>
          <w:sz w:val="24"/>
          <w:szCs w:val="24"/>
        </w:rPr>
        <w:t xml:space="preserve">AMODAU </w:t>
      </w:r>
      <w:proofErr w:type="gramStart"/>
      <w:r w:rsidRPr="005D2B55">
        <w:rPr>
          <w:rFonts w:ascii="Gill Sans MT" w:hAnsi="Gill Sans MT" w:cs="Calibri Light"/>
          <w:i/>
          <w:iCs/>
          <w:sz w:val="24"/>
          <w:szCs w:val="24"/>
        </w:rPr>
        <w:t>GORCHWYL :</w:t>
      </w:r>
      <w:proofErr w:type="gramEnd"/>
      <w:r w:rsidRPr="005D2B55">
        <w:rPr>
          <w:rFonts w:ascii="Gill Sans MT" w:hAnsi="Gill Sans MT" w:cs="Calibri Light"/>
          <w:i/>
          <w:iCs/>
          <w:sz w:val="24"/>
          <w:szCs w:val="24"/>
        </w:rPr>
        <w:t xml:space="preserve"> TERMS OF REFERENCE</w:t>
      </w:r>
    </w:p>
    <w:p w14:paraId="58DE6736" w14:textId="77777777" w:rsidR="009F6534" w:rsidRPr="005D2B55" w:rsidRDefault="009F6534" w:rsidP="009F6534">
      <w:pPr>
        <w:spacing w:after="0" w:line="240" w:lineRule="auto"/>
        <w:rPr>
          <w:rFonts w:ascii="Gill Sans MT" w:hAnsi="Gill Sans MT"/>
          <w:sz w:val="24"/>
          <w:szCs w:val="24"/>
        </w:rPr>
      </w:pPr>
    </w:p>
    <w:p w14:paraId="4FE1EC00" w14:textId="77777777" w:rsidR="009F6534" w:rsidRDefault="009F6534" w:rsidP="009F6534">
      <w:pPr>
        <w:spacing w:after="0" w:line="240" w:lineRule="auto"/>
        <w:jc w:val="both"/>
        <w:rPr>
          <w:rFonts w:ascii="Gill Sans MT" w:hAnsi="Gill Sans MT" w:cs="Calibri Light"/>
          <w:color w:val="000000" w:themeColor="text1"/>
          <w:sz w:val="24"/>
          <w:szCs w:val="24"/>
        </w:rPr>
      </w:pPr>
    </w:p>
    <w:p w14:paraId="715B2BDE" w14:textId="77777777" w:rsidR="009F6534" w:rsidRDefault="009F6534" w:rsidP="009F6534">
      <w:pPr>
        <w:spacing w:after="0" w:line="240" w:lineRule="auto"/>
        <w:jc w:val="both"/>
        <w:rPr>
          <w:rFonts w:ascii="Gill Sans MT" w:hAnsi="Gill Sans MT" w:cs="Calibri Light"/>
          <w:color w:val="000000" w:themeColor="text1"/>
          <w:sz w:val="24"/>
          <w:szCs w:val="24"/>
        </w:rPr>
      </w:pPr>
    </w:p>
    <w:p w14:paraId="5EF048C3" w14:textId="2927A7C0" w:rsidR="009F6534" w:rsidRPr="00867383" w:rsidRDefault="009F6534" w:rsidP="009F6534">
      <w:pPr>
        <w:spacing w:after="0" w:line="240" w:lineRule="auto"/>
        <w:jc w:val="both"/>
        <w:rPr>
          <w:rFonts w:ascii="Gill Sans MT" w:hAnsi="Gill Sans MT" w:cs="Calibri Light"/>
          <w:b/>
          <w:bCs/>
          <w:color w:val="000000" w:themeColor="text1"/>
          <w:sz w:val="24"/>
          <w:szCs w:val="24"/>
        </w:rPr>
      </w:pPr>
      <w:r w:rsidRPr="00867383">
        <w:rPr>
          <w:rFonts w:ascii="Gill Sans MT" w:hAnsi="Gill Sans MT" w:cs="Calibri Light"/>
          <w:b/>
          <w:bCs/>
          <w:color w:val="000000" w:themeColor="text1"/>
          <w:sz w:val="24"/>
          <w:szCs w:val="24"/>
        </w:rPr>
        <w:t>Theological Introduction</w:t>
      </w:r>
    </w:p>
    <w:p w14:paraId="43243FED"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p>
    <w:p w14:paraId="60B52DD4"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r w:rsidRPr="005D2B55">
        <w:rPr>
          <w:rFonts w:ascii="Gill Sans MT" w:hAnsi="Gill Sans MT" w:cs="Calibri Light"/>
          <w:color w:val="000000" w:themeColor="text1"/>
          <w:sz w:val="24"/>
          <w:szCs w:val="24"/>
        </w:rPr>
        <w:t>Anglican Churches use the brief phrase “</w:t>
      </w:r>
      <w:proofErr w:type="spellStart"/>
      <w:r w:rsidRPr="005D2B55">
        <w:rPr>
          <w:rFonts w:ascii="Gill Sans MT" w:hAnsi="Gill Sans MT" w:cs="Calibri Light"/>
          <w:color w:val="000000" w:themeColor="text1"/>
          <w:sz w:val="24"/>
          <w:szCs w:val="24"/>
        </w:rPr>
        <w:t>Episcopally</w:t>
      </w:r>
      <w:proofErr w:type="spellEnd"/>
      <w:r w:rsidRPr="005D2B55">
        <w:rPr>
          <w:rFonts w:ascii="Gill Sans MT" w:hAnsi="Gill Sans MT" w:cs="Calibri Light"/>
          <w:color w:val="000000" w:themeColor="text1"/>
          <w:sz w:val="24"/>
          <w:szCs w:val="24"/>
        </w:rPr>
        <w:t xml:space="preserve"> led, and </w:t>
      </w:r>
      <w:proofErr w:type="spellStart"/>
      <w:r w:rsidRPr="005D2B55">
        <w:rPr>
          <w:rFonts w:ascii="Gill Sans MT" w:hAnsi="Gill Sans MT" w:cs="Calibri Light"/>
          <w:color w:val="000000" w:themeColor="text1"/>
          <w:sz w:val="24"/>
          <w:szCs w:val="24"/>
        </w:rPr>
        <w:t>synodically</w:t>
      </w:r>
      <w:proofErr w:type="spellEnd"/>
      <w:r w:rsidRPr="005D2B55">
        <w:rPr>
          <w:rFonts w:ascii="Gill Sans MT" w:hAnsi="Gill Sans MT" w:cs="Calibri Light"/>
          <w:color w:val="000000" w:themeColor="text1"/>
          <w:sz w:val="24"/>
          <w:szCs w:val="24"/>
        </w:rPr>
        <w:t xml:space="preserve"> governed” to explain their ecclesiology.  The truth of this aphorism has been widely critiqued, but no simple formula has yet commanded sufficient respect to replace it.  The phrase makes two fundamental ecclesiological points – that Anglican Churches are committed to synodical working at all levels of their lives, and to the essential place of bishops within that framework – “the historic episcopate locally adapted” as the Chicago-Lambeth Quadrilateral defines it.</w:t>
      </w:r>
    </w:p>
    <w:p w14:paraId="21AC09D7"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p>
    <w:p w14:paraId="60023F31"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r w:rsidRPr="005D2B55">
        <w:rPr>
          <w:rFonts w:ascii="Gill Sans MT" w:hAnsi="Gill Sans MT" w:cs="Calibri Light"/>
          <w:color w:val="000000" w:themeColor="text1"/>
          <w:sz w:val="24"/>
          <w:szCs w:val="24"/>
        </w:rPr>
        <w:t xml:space="preserve">The place of bishops in the Church is therefore considered an essential element in the governance of the Church in Wales, and, in common with other </w:t>
      </w:r>
      <w:proofErr w:type="spellStart"/>
      <w:r w:rsidRPr="005D2B55">
        <w:rPr>
          <w:rFonts w:ascii="Gill Sans MT" w:hAnsi="Gill Sans MT" w:cs="Calibri Light"/>
          <w:color w:val="000000" w:themeColor="text1"/>
          <w:sz w:val="24"/>
          <w:szCs w:val="24"/>
        </w:rPr>
        <w:t>episcopally</w:t>
      </w:r>
      <w:proofErr w:type="spellEnd"/>
      <w:r w:rsidRPr="005D2B55">
        <w:rPr>
          <w:rFonts w:ascii="Gill Sans MT" w:hAnsi="Gill Sans MT" w:cs="Calibri Light"/>
          <w:color w:val="000000" w:themeColor="text1"/>
          <w:sz w:val="24"/>
          <w:szCs w:val="24"/>
        </w:rPr>
        <w:t xml:space="preserve"> ordered Churches in the apostolic succession (Catholic, Orthodox, Anglican), as part of God’s will for the ordering of the Church, although theological opinions vary as to whether this is of the “</w:t>
      </w:r>
      <w:proofErr w:type="spellStart"/>
      <w:r w:rsidRPr="005D2B55">
        <w:rPr>
          <w:rFonts w:ascii="Gill Sans MT" w:hAnsi="Gill Sans MT" w:cs="Calibri Light"/>
          <w:color w:val="000000" w:themeColor="text1"/>
          <w:sz w:val="24"/>
          <w:szCs w:val="24"/>
        </w:rPr>
        <w:t>esse</w:t>
      </w:r>
      <w:proofErr w:type="spellEnd"/>
      <w:r w:rsidRPr="005D2B55">
        <w:rPr>
          <w:rFonts w:ascii="Gill Sans MT" w:hAnsi="Gill Sans MT" w:cs="Calibri Light"/>
          <w:color w:val="000000" w:themeColor="text1"/>
          <w:sz w:val="24"/>
          <w:szCs w:val="24"/>
        </w:rPr>
        <w:t xml:space="preserve">”, the “bene </w:t>
      </w:r>
      <w:proofErr w:type="spellStart"/>
      <w:r w:rsidRPr="005D2B55">
        <w:rPr>
          <w:rFonts w:ascii="Gill Sans MT" w:hAnsi="Gill Sans MT" w:cs="Calibri Light"/>
          <w:color w:val="000000" w:themeColor="text1"/>
          <w:sz w:val="24"/>
          <w:szCs w:val="24"/>
        </w:rPr>
        <w:t>esse</w:t>
      </w:r>
      <w:proofErr w:type="spellEnd"/>
      <w:r w:rsidRPr="005D2B55">
        <w:rPr>
          <w:rFonts w:ascii="Gill Sans MT" w:hAnsi="Gill Sans MT" w:cs="Calibri Light"/>
          <w:color w:val="000000" w:themeColor="text1"/>
          <w:sz w:val="24"/>
          <w:szCs w:val="24"/>
        </w:rPr>
        <w:t>” or the “</w:t>
      </w:r>
      <w:proofErr w:type="spellStart"/>
      <w:r w:rsidRPr="005D2B55">
        <w:rPr>
          <w:rFonts w:ascii="Gill Sans MT" w:hAnsi="Gill Sans MT" w:cs="Calibri Light"/>
          <w:color w:val="000000" w:themeColor="text1"/>
          <w:sz w:val="24"/>
          <w:szCs w:val="24"/>
        </w:rPr>
        <w:t>plene</w:t>
      </w:r>
      <w:proofErr w:type="spellEnd"/>
      <w:r w:rsidRPr="005D2B55">
        <w:rPr>
          <w:rFonts w:ascii="Gill Sans MT" w:hAnsi="Gill Sans MT" w:cs="Calibri Light"/>
          <w:color w:val="000000" w:themeColor="text1"/>
          <w:sz w:val="24"/>
          <w:szCs w:val="24"/>
        </w:rPr>
        <w:t xml:space="preserve"> </w:t>
      </w:r>
      <w:proofErr w:type="spellStart"/>
      <w:r w:rsidRPr="005D2B55">
        <w:rPr>
          <w:rFonts w:ascii="Gill Sans MT" w:hAnsi="Gill Sans MT" w:cs="Calibri Light"/>
          <w:color w:val="000000" w:themeColor="text1"/>
          <w:sz w:val="24"/>
          <w:szCs w:val="24"/>
        </w:rPr>
        <w:t>esse</w:t>
      </w:r>
      <w:proofErr w:type="spellEnd"/>
      <w:r w:rsidRPr="005D2B55">
        <w:rPr>
          <w:rFonts w:ascii="Gill Sans MT" w:hAnsi="Gill Sans MT" w:cs="Calibri Light"/>
          <w:color w:val="000000" w:themeColor="text1"/>
          <w:sz w:val="24"/>
          <w:szCs w:val="24"/>
        </w:rPr>
        <w:t>”</w:t>
      </w:r>
      <w:r w:rsidRPr="005D2B55">
        <w:rPr>
          <w:rStyle w:val="FootnoteReference"/>
          <w:rFonts w:ascii="Gill Sans MT" w:hAnsi="Gill Sans MT" w:cs="Calibri Light"/>
          <w:color w:val="000000" w:themeColor="text1"/>
          <w:sz w:val="24"/>
          <w:szCs w:val="24"/>
        </w:rPr>
        <w:footnoteReference w:id="1"/>
      </w:r>
      <w:r w:rsidRPr="005D2B55">
        <w:rPr>
          <w:rFonts w:ascii="Gill Sans MT" w:hAnsi="Gill Sans MT" w:cs="Calibri Light"/>
          <w:color w:val="000000" w:themeColor="text1"/>
          <w:sz w:val="24"/>
          <w:szCs w:val="24"/>
        </w:rPr>
        <w:t>.</w:t>
      </w:r>
    </w:p>
    <w:p w14:paraId="513F1C95"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p>
    <w:p w14:paraId="7D385B8A"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r w:rsidRPr="005D2B55">
        <w:rPr>
          <w:rFonts w:ascii="Gill Sans MT" w:hAnsi="Gill Sans MT" w:cs="Calibri Light"/>
          <w:color w:val="000000" w:themeColor="text1"/>
          <w:sz w:val="24"/>
          <w:szCs w:val="24"/>
        </w:rPr>
        <w:t xml:space="preserve">The essential element of the office and work of a bishop is the “oversight” of the Church, the “episcope”, although the most recent scholarship tends to locate this as a “trans-local” leadership.  As such episcopal ministry is the successor to the apostolic ministry – “the care of all the Churches” (2 Cor. 11.28) – now rooted in a </w:t>
      </w:r>
      <w:proofErr w:type="gramStart"/>
      <w:r w:rsidRPr="005D2B55">
        <w:rPr>
          <w:rFonts w:ascii="Gill Sans MT" w:hAnsi="Gill Sans MT" w:cs="Calibri Light"/>
          <w:color w:val="000000" w:themeColor="text1"/>
          <w:sz w:val="24"/>
          <w:szCs w:val="24"/>
        </w:rPr>
        <w:t>locality, but</w:t>
      </w:r>
      <w:proofErr w:type="gramEnd"/>
      <w:r w:rsidRPr="005D2B55">
        <w:rPr>
          <w:rFonts w:ascii="Gill Sans MT" w:hAnsi="Gill Sans MT" w:cs="Calibri Light"/>
          <w:color w:val="000000" w:themeColor="text1"/>
          <w:sz w:val="24"/>
          <w:szCs w:val="24"/>
        </w:rPr>
        <w:t xml:space="preserve"> representing the universal to the local and the local to the universal.  As the first generation of the apostles died out, so the ministry became rooted rather than peripatetic (</w:t>
      </w:r>
      <w:proofErr w:type="spellStart"/>
      <w:r w:rsidRPr="005D2B55">
        <w:rPr>
          <w:rFonts w:ascii="Gill Sans MT" w:hAnsi="Gill Sans MT" w:cs="Calibri Light"/>
          <w:color w:val="000000" w:themeColor="text1"/>
          <w:sz w:val="24"/>
          <w:szCs w:val="24"/>
        </w:rPr>
        <w:t>cf</w:t>
      </w:r>
      <w:proofErr w:type="spellEnd"/>
      <w:r w:rsidRPr="005D2B55">
        <w:rPr>
          <w:rFonts w:ascii="Gill Sans MT" w:hAnsi="Gill Sans MT" w:cs="Calibri Light"/>
          <w:color w:val="000000" w:themeColor="text1"/>
          <w:sz w:val="24"/>
          <w:szCs w:val="24"/>
        </w:rPr>
        <w:t xml:space="preserve"> Didache Chapter 11</w:t>
      </w:r>
      <w:r w:rsidRPr="005D2B55">
        <w:rPr>
          <w:rStyle w:val="FootnoteReference"/>
          <w:rFonts w:ascii="Gill Sans MT" w:hAnsi="Gill Sans MT" w:cs="Calibri Light"/>
          <w:color w:val="000000" w:themeColor="text1"/>
          <w:sz w:val="24"/>
          <w:szCs w:val="24"/>
        </w:rPr>
        <w:footnoteReference w:id="2"/>
      </w:r>
      <w:r w:rsidRPr="005D2B55">
        <w:rPr>
          <w:rFonts w:ascii="Gill Sans MT" w:hAnsi="Gill Sans MT" w:cs="Calibri Light"/>
          <w:color w:val="000000" w:themeColor="text1"/>
          <w:sz w:val="24"/>
          <w:szCs w:val="24"/>
        </w:rPr>
        <w:t xml:space="preserve">). As the World Council of Churches Document “Baptism, Eucharist and Ministry” explains it, episcope has three facets – personal, </w:t>
      </w:r>
      <w:proofErr w:type="gramStart"/>
      <w:r w:rsidRPr="005D2B55">
        <w:rPr>
          <w:rFonts w:ascii="Gill Sans MT" w:hAnsi="Gill Sans MT" w:cs="Calibri Light"/>
          <w:color w:val="000000" w:themeColor="text1"/>
          <w:sz w:val="24"/>
          <w:szCs w:val="24"/>
        </w:rPr>
        <w:t>collegial</w:t>
      </w:r>
      <w:proofErr w:type="gramEnd"/>
      <w:r w:rsidRPr="005D2B55">
        <w:rPr>
          <w:rFonts w:ascii="Gill Sans MT" w:hAnsi="Gill Sans MT" w:cs="Calibri Light"/>
          <w:color w:val="000000" w:themeColor="text1"/>
          <w:sz w:val="24"/>
          <w:szCs w:val="24"/>
        </w:rPr>
        <w:t xml:space="preserve"> and communal; </w:t>
      </w:r>
      <w:r w:rsidRPr="005D2B55">
        <w:rPr>
          <w:rFonts w:ascii="Gill Sans MT" w:hAnsi="Gill Sans MT" w:cs="Calibri Light"/>
          <w:i/>
          <w:iCs/>
          <w:color w:val="000000" w:themeColor="text1"/>
          <w:sz w:val="24"/>
          <w:szCs w:val="24"/>
        </w:rPr>
        <w:t>personal</w:t>
      </w:r>
      <w:r w:rsidRPr="005D2B55">
        <w:rPr>
          <w:rFonts w:ascii="Gill Sans MT" w:hAnsi="Gill Sans MT" w:cs="Calibri Light"/>
          <w:color w:val="000000" w:themeColor="text1"/>
          <w:sz w:val="24"/>
          <w:szCs w:val="24"/>
        </w:rPr>
        <w:t xml:space="preserve">, oversight is vested in a person; </w:t>
      </w:r>
      <w:r w:rsidRPr="005D2B55">
        <w:rPr>
          <w:rFonts w:ascii="Gill Sans MT" w:hAnsi="Gill Sans MT" w:cs="Calibri Light"/>
          <w:i/>
          <w:iCs/>
          <w:color w:val="000000" w:themeColor="text1"/>
          <w:sz w:val="24"/>
          <w:szCs w:val="24"/>
        </w:rPr>
        <w:t>collegial</w:t>
      </w:r>
      <w:r w:rsidRPr="005D2B55">
        <w:rPr>
          <w:rFonts w:ascii="Gill Sans MT" w:hAnsi="Gill Sans MT" w:cs="Calibri Light"/>
          <w:color w:val="000000" w:themeColor="text1"/>
          <w:sz w:val="24"/>
          <w:szCs w:val="24"/>
        </w:rPr>
        <w:t xml:space="preserve">, it is exercised in fellowship with other bishops; </w:t>
      </w:r>
      <w:r w:rsidRPr="005D2B55">
        <w:rPr>
          <w:rFonts w:ascii="Gill Sans MT" w:hAnsi="Gill Sans MT" w:cs="Calibri Light"/>
          <w:i/>
          <w:iCs/>
          <w:color w:val="000000" w:themeColor="text1"/>
          <w:sz w:val="24"/>
          <w:szCs w:val="24"/>
        </w:rPr>
        <w:t>communal</w:t>
      </w:r>
      <w:r w:rsidRPr="005D2B55">
        <w:rPr>
          <w:rFonts w:ascii="Gill Sans MT" w:hAnsi="Gill Sans MT" w:cs="Calibri Light"/>
          <w:color w:val="000000" w:themeColor="text1"/>
          <w:sz w:val="24"/>
          <w:szCs w:val="24"/>
        </w:rPr>
        <w:t>, it is rooted in a particular place or set of communities.</w:t>
      </w:r>
    </w:p>
    <w:p w14:paraId="761CAE0C"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p>
    <w:p w14:paraId="454DF85F" w14:textId="77777777" w:rsidR="009F6534" w:rsidRPr="005D2B55" w:rsidRDefault="009F6534" w:rsidP="009F6534">
      <w:pPr>
        <w:spacing w:after="0" w:line="240" w:lineRule="auto"/>
        <w:jc w:val="both"/>
        <w:rPr>
          <w:rFonts w:ascii="Gill Sans MT" w:eastAsia="Times New Roman" w:hAnsi="Gill Sans MT" w:cs="Calibri Light"/>
          <w:color w:val="000000" w:themeColor="text1"/>
          <w:sz w:val="24"/>
          <w:szCs w:val="24"/>
          <w:shd w:val="clear" w:color="auto" w:fill="FFFFFF"/>
          <w:lang w:eastAsia="en-GB"/>
        </w:rPr>
      </w:pPr>
      <w:r w:rsidRPr="005D2B55">
        <w:rPr>
          <w:rFonts w:ascii="Gill Sans MT" w:hAnsi="Gill Sans MT" w:cs="Calibri Light"/>
          <w:color w:val="000000" w:themeColor="text1"/>
          <w:sz w:val="24"/>
          <w:szCs w:val="24"/>
        </w:rPr>
        <w:t>This is not a type of regional management, however.  The 1920 Lambeth Conference describes the episcopal ministry as “</w:t>
      </w:r>
      <w:r w:rsidRPr="005D2B55">
        <w:rPr>
          <w:rFonts w:ascii="Gill Sans MT" w:eastAsia="Times New Roman" w:hAnsi="Gill Sans MT" w:cs="Calibri Light"/>
          <w:color w:val="000000" w:themeColor="text1"/>
          <w:sz w:val="24"/>
          <w:szCs w:val="24"/>
          <w:shd w:val="clear" w:color="auto" w:fill="FFFFFF"/>
          <w:lang w:eastAsia="en-GB"/>
        </w:rPr>
        <w:t>a ministry acknowledged by every part of the Church as possessing not only the inward call of the Spirit, but also the commission of Christ and the authority of the whole body”.</w:t>
      </w:r>
    </w:p>
    <w:p w14:paraId="5B3E31A5" w14:textId="77777777" w:rsidR="009F6534" w:rsidRPr="005D2B55" w:rsidRDefault="009F6534" w:rsidP="009F6534">
      <w:pPr>
        <w:spacing w:after="0" w:line="240" w:lineRule="auto"/>
        <w:jc w:val="both"/>
        <w:rPr>
          <w:rFonts w:ascii="Gill Sans MT" w:eastAsia="Times New Roman" w:hAnsi="Gill Sans MT" w:cs="Calibri Light"/>
          <w:color w:val="000000" w:themeColor="text1"/>
          <w:sz w:val="24"/>
          <w:szCs w:val="24"/>
          <w:shd w:val="clear" w:color="auto" w:fill="FFFFFF"/>
          <w:lang w:eastAsia="en-GB"/>
        </w:rPr>
      </w:pPr>
    </w:p>
    <w:p w14:paraId="7C037EAC" w14:textId="77777777" w:rsidR="009F6534" w:rsidRPr="005D2B55" w:rsidRDefault="009F6534" w:rsidP="009F6534">
      <w:pPr>
        <w:spacing w:after="0" w:line="240" w:lineRule="auto"/>
        <w:jc w:val="both"/>
        <w:rPr>
          <w:rFonts w:ascii="Gill Sans MT" w:eastAsia="Times New Roman" w:hAnsi="Gill Sans MT" w:cs="Calibri Light"/>
          <w:color w:val="000000" w:themeColor="text1"/>
          <w:sz w:val="24"/>
          <w:szCs w:val="24"/>
          <w:shd w:val="clear" w:color="auto" w:fill="FFFFFF"/>
          <w:lang w:eastAsia="en-GB"/>
        </w:rPr>
      </w:pPr>
      <w:r w:rsidRPr="005D2B55">
        <w:rPr>
          <w:rFonts w:ascii="Gill Sans MT" w:eastAsia="Times New Roman" w:hAnsi="Gill Sans MT" w:cs="Calibri Light"/>
          <w:color w:val="000000" w:themeColor="text1"/>
          <w:sz w:val="24"/>
          <w:szCs w:val="24"/>
          <w:shd w:val="clear" w:color="auto" w:fill="FFFFFF"/>
          <w:lang w:eastAsia="en-GB"/>
        </w:rPr>
        <w:t>From the earliest days it became common for the bishops of a region to consult together in “synod” (literally, Greek for “walking together”) to ensure that the fullness of Communion was promoted between the individual local Churches, each led by their own bishop.  In other words, the trans-local ministry of the apostles became embedded in the conciliar process. Synods also became essential to maintain the harmony of the life of the Churches, ensuring that bishops shared their ministries, accepted collective responsibility for decisions taken and were accountable to each other.</w:t>
      </w:r>
    </w:p>
    <w:p w14:paraId="2D1F96BB" w14:textId="77777777" w:rsidR="009F6534" w:rsidRPr="005D2B55" w:rsidRDefault="009F6534" w:rsidP="009F6534">
      <w:pPr>
        <w:spacing w:after="0" w:line="240" w:lineRule="auto"/>
        <w:jc w:val="both"/>
        <w:rPr>
          <w:rFonts w:ascii="Gill Sans MT" w:eastAsia="Times New Roman" w:hAnsi="Gill Sans MT" w:cs="Calibri Light"/>
          <w:color w:val="000000" w:themeColor="text1"/>
          <w:sz w:val="24"/>
          <w:szCs w:val="24"/>
          <w:lang w:eastAsia="en-GB"/>
        </w:rPr>
      </w:pPr>
    </w:p>
    <w:p w14:paraId="2FE63C5B" w14:textId="77777777" w:rsidR="009F6534" w:rsidRDefault="009F6534" w:rsidP="009F6534">
      <w:pPr>
        <w:spacing w:after="0" w:line="240" w:lineRule="auto"/>
        <w:jc w:val="both"/>
        <w:rPr>
          <w:rFonts w:ascii="Gill Sans MT" w:eastAsia="Times New Roman" w:hAnsi="Gill Sans MT" w:cs="Calibri Light"/>
          <w:color w:val="000000" w:themeColor="text1"/>
          <w:sz w:val="24"/>
          <w:szCs w:val="24"/>
          <w:shd w:val="clear" w:color="auto" w:fill="FFFFFF"/>
          <w:lang w:eastAsia="en-GB"/>
        </w:rPr>
      </w:pPr>
    </w:p>
    <w:p w14:paraId="2EA64048" w14:textId="77777777" w:rsidR="009F6534" w:rsidRDefault="009F6534" w:rsidP="009F6534">
      <w:pPr>
        <w:spacing w:after="0" w:line="240" w:lineRule="auto"/>
        <w:jc w:val="both"/>
        <w:rPr>
          <w:rFonts w:ascii="Gill Sans MT" w:eastAsia="Times New Roman" w:hAnsi="Gill Sans MT" w:cs="Calibri Light"/>
          <w:color w:val="000000" w:themeColor="text1"/>
          <w:sz w:val="24"/>
          <w:szCs w:val="24"/>
          <w:shd w:val="clear" w:color="auto" w:fill="FFFFFF"/>
          <w:lang w:eastAsia="en-GB"/>
        </w:rPr>
      </w:pPr>
    </w:p>
    <w:p w14:paraId="3AFCE01A" w14:textId="77777777" w:rsidR="009F6534" w:rsidRPr="005D2B55" w:rsidRDefault="009F6534" w:rsidP="009F6534">
      <w:pPr>
        <w:spacing w:after="0" w:line="240" w:lineRule="auto"/>
        <w:jc w:val="both"/>
        <w:rPr>
          <w:rFonts w:ascii="Gill Sans MT" w:eastAsia="Times New Roman" w:hAnsi="Gill Sans MT" w:cs="Calibri Light"/>
          <w:color w:val="000000" w:themeColor="text1"/>
          <w:sz w:val="24"/>
          <w:szCs w:val="24"/>
          <w:shd w:val="clear" w:color="auto" w:fill="FFFFFF"/>
          <w:lang w:eastAsia="en-GB"/>
        </w:rPr>
      </w:pPr>
      <w:r w:rsidRPr="005D2B55">
        <w:rPr>
          <w:rFonts w:ascii="Gill Sans MT" w:eastAsia="Times New Roman" w:hAnsi="Gill Sans MT" w:cs="Calibri Light"/>
          <w:color w:val="000000" w:themeColor="text1"/>
          <w:sz w:val="24"/>
          <w:szCs w:val="24"/>
          <w:shd w:val="clear" w:color="auto" w:fill="FFFFFF"/>
          <w:lang w:eastAsia="en-GB"/>
        </w:rPr>
        <w:t>Anglicanism also respects the whole body of the Church, ordained in three orders and the laity, so that they are given a place in the governance of the Church alongside the bishops.  The 1920 Lambeth Conference again: “we greatly desire that the office of a bishop should be everywhere exercised in a representative and constitutional manner”.</w:t>
      </w:r>
    </w:p>
    <w:p w14:paraId="122E0609"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p>
    <w:p w14:paraId="0AAA50C7"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r w:rsidRPr="005D2B55">
        <w:rPr>
          <w:rFonts w:ascii="Gill Sans MT" w:hAnsi="Gill Sans MT" w:cs="Calibri Light"/>
          <w:color w:val="000000" w:themeColor="text1"/>
          <w:sz w:val="24"/>
          <w:szCs w:val="24"/>
        </w:rPr>
        <w:t xml:space="preserve">In 1920 the Church in Wales had to organise itself post-disestablishment.  Its key elements were decided at the Constitutional Convention of 1917.  The Archbishop of Canterbury was requested to constitute the four dioceses as a single Province of the Anglican Communion, which he did – the day before disestablishment took effect.  In the view of CHH Green (in turn Bishop of Monmouth, Bishop of </w:t>
      </w:r>
      <w:proofErr w:type="gramStart"/>
      <w:r w:rsidRPr="005D2B55">
        <w:rPr>
          <w:rFonts w:ascii="Gill Sans MT" w:hAnsi="Gill Sans MT" w:cs="Calibri Light"/>
          <w:color w:val="000000" w:themeColor="text1"/>
          <w:sz w:val="24"/>
          <w:szCs w:val="24"/>
        </w:rPr>
        <w:t>Bangor</w:t>
      </w:r>
      <w:proofErr w:type="gramEnd"/>
      <w:r w:rsidRPr="005D2B55">
        <w:rPr>
          <w:rFonts w:ascii="Gill Sans MT" w:hAnsi="Gill Sans MT" w:cs="Calibri Light"/>
          <w:color w:val="000000" w:themeColor="text1"/>
          <w:sz w:val="24"/>
          <w:szCs w:val="24"/>
        </w:rPr>
        <w:t xml:space="preserve"> and Archbishop of Wales), the bishops agreed to be governed together as a Province and to acknowledge the Governing Body as the supreme legislative body of the Church in Wales.  However, they were given a significant place and role in it – the Order of Bishops were to be solely responsible for introducing bills relating to Faith and </w:t>
      </w:r>
      <w:proofErr w:type="gramStart"/>
      <w:r w:rsidRPr="005D2B55">
        <w:rPr>
          <w:rFonts w:ascii="Gill Sans MT" w:hAnsi="Gill Sans MT" w:cs="Calibri Light"/>
          <w:color w:val="000000" w:themeColor="text1"/>
          <w:sz w:val="24"/>
          <w:szCs w:val="24"/>
        </w:rPr>
        <w:t>Order, and</w:t>
      </w:r>
      <w:proofErr w:type="gramEnd"/>
      <w:r w:rsidRPr="005D2B55">
        <w:rPr>
          <w:rFonts w:ascii="Gill Sans MT" w:hAnsi="Gill Sans MT" w:cs="Calibri Light"/>
          <w:color w:val="000000" w:themeColor="text1"/>
          <w:sz w:val="24"/>
          <w:szCs w:val="24"/>
        </w:rPr>
        <w:t xml:space="preserve"> were given a veto over any legislation in the Governing Body (not exclusively, but significantly).</w:t>
      </w:r>
    </w:p>
    <w:p w14:paraId="42E99D09"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p>
    <w:p w14:paraId="173A4BB2" w14:textId="77777777" w:rsidR="009F6534" w:rsidRPr="00867383" w:rsidRDefault="009F6534" w:rsidP="009F6534">
      <w:pPr>
        <w:spacing w:after="0" w:line="240" w:lineRule="auto"/>
        <w:jc w:val="both"/>
        <w:rPr>
          <w:rFonts w:ascii="Gill Sans MT" w:hAnsi="Gill Sans MT" w:cs="Calibri Light"/>
          <w:b/>
          <w:bCs/>
          <w:color w:val="000000" w:themeColor="text1"/>
          <w:sz w:val="24"/>
          <w:szCs w:val="24"/>
        </w:rPr>
      </w:pPr>
      <w:r w:rsidRPr="00867383">
        <w:rPr>
          <w:rFonts w:ascii="Gill Sans MT" w:hAnsi="Gill Sans MT" w:cs="Calibri Light"/>
          <w:b/>
          <w:bCs/>
          <w:color w:val="000000" w:themeColor="text1"/>
          <w:sz w:val="24"/>
          <w:szCs w:val="24"/>
        </w:rPr>
        <w:t>Terms of reference for the Bench of Bishops</w:t>
      </w:r>
    </w:p>
    <w:p w14:paraId="3276B4F2"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p>
    <w:p w14:paraId="0F08741F" w14:textId="77777777" w:rsidR="009F6534" w:rsidRPr="00867383" w:rsidRDefault="009F6534" w:rsidP="009F6534">
      <w:pPr>
        <w:spacing w:after="0" w:line="240" w:lineRule="auto"/>
        <w:jc w:val="both"/>
        <w:rPr>
          <w:rFonts w:ascii="Gill Sans MT" w:hAnsi="Gill Sans MT" w:cs="Calibri Light"/>
          <w:color w:val="000000" w:themeColor="text1"/>
          <w:sz w:val="24"/>
          <w:szCs w:val="24"/>
          <w:u w:val="single"/>
        </w:rPr>
      </w:pPr>
      <w:r w:rsidRPr="00867383">
        <w:rPr>
          <w:rFonts w:ascii="Gill Sans MT" w:hAnsi="Gill Sans MT" w:cs="Calibri Light"/>
          <w:color w:val="000000" w:themeColor="text1"/>
          <w:sz w:val="24"/>
          <w:szCs w:val="24"/>
          <w:u w:val="single"/>
        </w:rPr>
        <w:t>Membership</w:t>
      </w:r>
    </w:p>
    <w:p w14:paraId="525B7252"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p>
    <w:p w14:paraId="193DA250" w14:textId="77777777" w:rsidR="009F6534" w:rsidRPr="005D2B55" w:rsidRDefault="009F6534" w:rsidP="009F6534">
      <w:pPr>
        <w:spacing w:after="0" w:line="240" w:lineRule="auto"/>
        <w:ind w:left="284"/>
        <w:jc w:val="both"/>
        <w:rPr>
          <w:rFonts w:ascii="Gill Sans MT" w:hAnsi="Gill Sans MT" w:cs="Calibri Light"/>
          <w:color w:val="000000" w:themeColor="text1"/>
          <w:sz w:val="24"/>
          <w:szCs w:val="24"/>
        </w:rPr>
      </w:pPr>
      <w:r w:rsidRPr="005D2B55">
        <w:rPr>
          <w:rFonts w:ascii="Gill Sans MT" w:hAnsi="Gill Sans MT" w:cs="Calibri Light"/>
          <w:color w:val="000000" w:themeColor="text1"/>
          <w:sz w:val="24"/>
          <w:szCs w:val="24"/>
        </w:rPr>
        <w:t>The Bench of bishops comprises the six diocesan bishops, one of whom serves as archbishop.  Any assistant bishops appointed under procedure set out in section 15 of part 3 of Chapter V of the constitution may be invited to attend all Bench meetings. Where they are appointed in the see held by the Archbishop, they may represent the diocese served by the archbishop in any deliberation at Bench meetings.</w:t>
      </w:r>
    </w:p>
    <w:p w14:paraId="6C888777" w14:textId="77777777" w:rsidR="009F6534" w:rsidRPr="005D2B55" w:rsidRDefault="009F6534" w:rsidP="009F6534">
      <w:pPr>
        <w:spacing w:after="0" w:line="240" w:lineRule="auto"/>
        <w:jc w:val="both"/>
        <w:rPr>
          <w:rFonts w:ascii="Gill Sans MT" w:hAnsi="Gill Sans MT" w:cs="Calibri Light"/>
          <w:color w:val="000000" w:themeColor="text1"/>
          <w:sz w:val="24"/>
          <w:szCs w:val="24"/>
        </w:rPr>
      </w:pPr>
    </w:p>
    <w:p w14:paraId="4CC1C71B" w14:textId="77777777" w:rsidR="009F6534" w:rsidRPr="00BA1ABE" w:rsidRDefault="009F6534" w:rsidP="009F6534">
      <w:pPr>
        <w:spacing w:after="0" w:line="240" w:lineRule="auto"/>
        <w:jc w:val="both"/>
        <w:rPr>
          <w:rFonts w:ascii="Gill Sans MT" w:hAnsi="Gill Sans MT" w:cs="Calibri Light"/>
          <w:color w:val="000000" w:themeColor="text1"/>
          <w:sz w:val="24"/>
          <w:szCs w:val="24"/>
          <w:u w:val="single"/>
        </w:rPr>
      </w:pPr>
      <w:r w:rsidRPr="00BA1ABE">
        <w:rPr>
          <w:rFonts w:ascii="Gill Sans MT" w:hAnsi="Gill Sans MT" w:cs="Calibri Light"/>
          <w:color w:val="000000" w:themeColor="text1"/>
          <w:sz w:val="24"/>
          <w:szCs w:val="24"/>
          <w:u w:val="single"/>
        </w:rPr>
        <w:t>Roles and Responsibilities</w:t>
      </w:r>
    </w:p>
    <w:p w14:paraId="41003FC9" w14:textId="77777777" w:rsidR="009F6534" w:rsidRPr="00BA1ABE" w:rsidRDefault="009F6534" w:rsidP="009F6534">
      <w:pPr>
        <w:spacing w:after="0" w:line="240" w:lineRule="auto"/>
        <w:jc w:val="both"/>
        <w:rPr>
          <w:rFonts w:ascii="Gill Sans MT" w:hAnsi="Gill Sans MT" w:cs="Calibri Light"/>
          <w:color w:val="000000" w:themeColor="text1"/>
          <w:sz w:val="24"/>
          <w:szCs w:val="24"/>
        </w:rPr>
      </w:pPr>
    </w:p>
    <w:p w14:paraId="419BC7DA" w14:textId="77777777" w:rsidR="009F6534" w:rsidRPr="00BA1ABE" w:rsidRDefault="009F6534" w:rsidP="009F6534">
      <w:pPr>
        <w:pStyle w:val="ListParagraph"/>
        <w:numPr>
          <w:ilvl w:val="0"/>
          <w:numId w:val="1"/>
        </w:numPr>
        <w:spacing w:after="0" w:line="240" w:lineRule="auto"/>
        <w:ind w:left="284" w:right="237"/>
        <w:jc w:val="both"/>
        <w:rPr>
          <w:rFonts w:ascii="Gill Sans MT" w:hAnsi="Gill Sans MT" w:cs="Calibri Light"/>
          <w:color w:val="000000" w:themeColor="text1"/>
          <w:sz w:val="24"/>
          <w:szCs w:val="24"/>
        </w:rPr>
      </w:pPr>
      <w:r w:rsidRPr="00BA1ABE">
        <w:rPr>
          <w:rFonts w:ascii="Gill Sans MT" w:hAnsi="Gill Sans MT" w:cs="Calibri Light"/>
          <w:color w:val="000000" w:themeColor="text1"/>
          <w:sz w:val="24"/>
          <w:szCs w:val="24"/>
        </w:rPr>
        <w:t>To be the Provincial Synod of the Church in Wales and as a community of leaders, co-ordinating the ministry of the six dioceses ensuring their unity and communion.</w:t>
      </w:r>
    </w:p>
    <w:p w14:paraId="104EDB21" w14:textId="77777777" w:rsidR="009F6534" w:rsidRPr="00BA1ABE" w:rsidRDefault="009F6534" w:rsidP="009F6534">
      <w:pPr>
        <w:pStyle w:val="ListParagraph"/>
        <w:numPr>
          <w:ilvl w:val="0"/>
          <w:numId w:val="1"/>
        </w:numPr>
        <w:spacing w:after="0" w:line="240" w:lineRule="auto"/>
        <w:ind w:left="284" w:right="237"/>
        <w:jc w:val="both"/>
        <w:rPr>
          <w:rFonts w:ascii="Gill Sans MT" w:hAnsi="Gill Sans MT" w:cs="Calibri Light"/>
          <w:color w:val="000000" w:themeColor="text1"/>
          <w:sz w:val="24"/>
          <w:szCs w:val="24"/>
        </w:rPr>
      </w:pPr>
      <w:r w:rsidRPr="00BA1ABE">
        <w:rPr>
          <w:rFonts w:ascii="Gill Sans MT" w:hAnsi="Gill Sans MT" w:cs="Calibri Light"/>
          <w:color w:val="000000" w:themeColor="text1"/>
          <w:sz w:val="24"/>
          <w:szCs w:val="24"/>
        </w:rPr>
        <w:t>To be guardians of the faith and order of the Church in Wales; to ensure its fidelity to the faith of the Church in Wales as it has been received</w:t>
      </w:r>
      <w:r w:rsidRPr="00BA1ABE">
        <w:rPr>
          <w:rStyle w:val="FootnoteReference"/>
          <w:rFonts w:ascii="Gill Sans MT" w:hAnsi="Gill Sans MT" w:cs="Calibri Light"/>
          <w:color w:val="000000" w:themeColor="text1"/>
          <w:sz w:val="24"/>
          <w:szCs w:val="24"/>
        </w:rPr>
        <w:footnoteReference w:id="3"/>
      </w:r>
      <w:r w:rsidRPr="00BA1ABE">
        <w:rPr>
          <w:rFonts w:ascii="Gill Sans MT" w:hAnsi="Gill Sans MT" w:cs="Calibri Light"/>
          <w:color w:val="000000" w:themeColor="text1"/>
          <w:sz w:val="24"/>
          <w:szCs w:val="24"/>
        </w:rPr>
        <w:t>, and to nurture its communion with the universal Church of Christ, firstly, with the other Churches of the Anglican Communion, and then the wider churches who are ecumenical partners.</w:t>
      </w:r>
    </w:p>
    <w:p w14:paraId="3C3927CD" w14:textId="77777777" w:rsidR="009F6534" w:rsidRPr="00BA1ABE" w:rsidRDefault="009F6534" w:rsidP="009F6534">
      <w:pPr>
        <w:pStyle w:val="ListParagraph"/>
        <w:numPr>
          <w:ilvl w:val="0"/>
          <w:numId w:val="1"/>
        </w:numPr>
        <w:spacing w:after="0" w:line="240" w:lineRule="auto"/>
        <w:ind w:left="284" w:right="237"/>
        <w:jc w:val="both"/>
        <w:rPr>
          <w:rFonts w:ascii="Gill Sans MT" w:hAnsi="Gill Sans MT" w:cs="Calibri Light"/>
          <w:color w:val="000000" w:themeColor="text1"/>
          <w:sz w:val="24"/>
          <w:szCs w:val="24"/>
        </w:rPr>
      </w:pPr>
      <w:r w:rsidRPr="00BA1ABE">
        <w:rPr>
          <w:rFonts w:ascii="Gill Sans MT" w:hAnsi="Gill Sans MT" w:cs="Calibri Light"/>
          <w:color w:val="000000" w:themeColor="text1"/>
          <w:sz w:val="24"/>
          <w:szCs w:val="24"/>
        </w:rPr>
        <w:t xml:space="preserve">To generate and hold the vision and direction of the Church in Wales in collaboration with the Governing Body, its Standing </w:t>
      </w:r>
      <w:proofErr w:type="gramStart"/>
      <w:r w:rsidRPr="00BA1ABE">
        <w:rPr>
          <w:rFonts w:ascii="Gill Sans MT" w:hAnsi="Gill Sans MT" w:cs="Calibri Light"/>
          <w:color w:val="000000" w:themeColor="text1"/>
          <w:sz w:val="24"/>
          <w:szCs w:val="24"/>
        </w:rPr>
        <w:t>Committee</w:t>
      </w:r>
      <w:proofErr w:type="gramEnd"/>
      <w:r w:rsidRPr="00BA1ABE">
        <w:rPr>
          <w:rFonts w:ascii="Gill Sans MT" w:hAnsi="Gill Sans MT" w:cs="Calibri Light"/>
          <w:color w:val="000000" w:themeColor="text1"/>
          <w:sz w:val="24"/>
          <w:szCs w:val="24"/>
        </w:rPr>
        <w:t xml:space="preserve"> and the trustees of the Representative Body.</w:t>
      </w:r>
    </w:p>
    <w:p w14:paraId="77B8C0C1" w14:textId="77777777" w:rsidR="009F6534" w:rsidRPr="00BA1ABE" w:rsidRDefault="009F6534" w:rsidP="009F6534">
      <w:pPr>
        <w:pStyle w:val="ListParagraph"/>
        <w:numPr>
          <w:ilvl w:val="0"/>
          <w:numId w:val="1"/>
        </w:numPr>
        <w:spacing w:after="0" w:line="240" w:lineRule="auto"/>
        <w:ind w:left="284" w:right="237"/>
        <w:jc w:val="both"/>
        <w:rPr>
          <w:rFonts w:ascii="Gill Sans MT" w:hAnsi="Gill Sans MT" w:cs="Calibri Light"/>
          <w:color w:val="000000" w:themeColor="text1"/>
          <w:sz w:val="24"/>
          <w:szCs w:val="24"/>
        </w:rPr>
      </w:pPr>
      <w:r w:rsidRPr="00BA1ABE">
        <w:rPr>
          <w:rFonts w:ascii="Gill Sans MT" w:hAnsi="Gill Sans MT" w:cs="Calibri Light"/>
          <w:color w:val="000000" w:themeColor="text1"/>
          <w:sz w:val="24"/>
          <w:szCs w:val="24"/>
        </w:rPr>
        <w:t>To listen carefully to a range of voices within and without the Church in Wales and discern what the Spirit is saying to the Church.</w:t>
      </w:r>
    </w:p>
    <w:p w14:paraId="05C7B1CA" w14:textId="77777777" w:rsidR="009F6534" w:rsidRPr="00BA1ABE" w:rsidRDefault="009F6534" w:rsidP="009F6534">
      <w:pPr>
        <w:pStyle w:val="ListParagraph"/>
        <w:numPr>
          <w:ilvl w:val="0"/>
          <w:numId w:val="1"/>
        </w:numPr>
        <w:spacing w:after="0" w:line="240" w:lineRule="auto"/>
        <w:ind w:left="284" w:right="237"/>
        <w:jc w:val="both"/>
        <w:rPr>
          <w:rFonts w:ascii="Gill Sans MT" w:hAnsi="Gill Sans MT" w:cs="Calibri Light"/>
          <w:color w:val="000000" w:themeColor="text1"/>
          <w:sz w:val="24"/>
          <w:szCs w:val="24"/>
        </w:rPr>
      </w:pPr>
      <w:r w:rsidRPr="00BA1ABE">
        <w:rPr>
          <w:rFonts w:ascii="Gill Sans MT" w:hAnsi="Gill Sans MT" w:cs="Calibri Light"/>
          <w:color w:val="000000" w:themeColor="text1"/>
          <w:sz w:val="24"/>
          <w:szCs w:val="24"/>
        </w:rPr>
        <w:t>To oversee the mission of the Church in Wales and all matters pertaining to it, exercised particularly through a pattern of portfolios and specialisms.</w:t>
      </w:r>
    </w:p>
    <w:p w14:paraId="58FC47A8" w14:textId="77777777" w:rsidR="009F6534" w:rsidRPr="00BA1ABE" w:rsidRDefault="009F6534" w:rsidP="009F6534">
      <w:pPr>
        <w:pStyle w:val="ListParagraph"/>
        <w:numPr>
          <w:ilvl w:val="0"/>
          <w:numId w:val="1"/>
        </w:numPr>
        <w:spacing w:after="0" w:line="240" w:lineRule="auto"/>
        <w:ind w:left="284" w:right="237"/>
        <w:jc w:val="both"/>
        <w:rPr>
          <w:rFonts w:ascii="Gill Sans MT" w:hAnsi="Gill Sans MT" w:cs="Calibri Light"/>
          <w:color w:val="000000" w:themeColor="text1"/>
          <w:sz w:val="24"/>
          <w:szCs w:val="24"/>
        </w:rPr>
      </w:pPr>
      <w:r w:rsidRPr="00BA1ABE">
        <w:rPr>
          <w:rFonts w:ascii="Gill Sans MT" w:hAnsi="Gill Sans MT" w:cs="Calibri Light"/>
          <w:color w:val="000000" w:themeColor="text1"/>
          <w:sz w:val="24"/>
          <w:szCs w:val="24"/>
        </w:rPr>
        <w:t>To be a prophetic voice in Welsh society.</w:t>
      </w:r>
    </w:p>
    <w:p w14:paraId="6155D77D" w14:textId="77777777" w:rsidR="009F6534" w:rsidRPr="00BA1ABE" w:rsidRDefault="009F6534" w:rsidP="009F6534">
      <w:pPr>
        <w:pStyle w:val="ListParagraph"/>
        <w:numPr>
          <w:ilvl w:val="0"/>
          <w:numId w:val="1"/>
        </w:numPr>
        <w:spacing w:after="0" w:line="240" w:lineRule="auto"/>
        <w:ind w:left="284" w:right="237"/>
        <w:jc w:val="both"/>
        <w:rPr>
          <w:rFonts w:ascii="Gill Sans MT" w:hAnsi="Gill Sans MT" w:cs="Calibri Light"/>
          <w:color w:val="000000" w:themeColor="text1"/>
          <w:sz w:val="24"/>
          <w:szCs w:val="24"/>
        </w:rPr>
      </w:pPr>
      <w:r w:rsidRPr="00BA1ABE">
        <w:rPr>
          <w:rFonts w:ascii="Gill Sans MT" w:hAnsi="Gill Sans MT" w:cs="Calibri Light"/>
          <w:color w:val="000000" w:themeColor="text1"/>
          <w:sz w:val="24"/>
          <w:szCs w:val="24"/>
        </w:rPr>
        <w:t>To enable licensed ministries, ordained and lay, to flourish in the Church in Wales.</w:t>
      </w:r>
    </w:p>
    <w:p w14:paraId="3538BFFC" w14:textId="77777777" w:rsidR="009F6534" w:rsidRPr="00BA1ABE" w:rsidRDefault="009F6534" w:rsidP="009F6534">
      <w:pPr>
        <w:pStyle w:val="ListParagraph"/>
        <w:numPr>
          <w:ilvl w:val="0"/>
          <w:numId w:val="1"/>
        </w:numPr>
        <w:spacing w:after="0" w:line="240" w:lineRule="auto"/>
        <w:ind w:left="284" w:right="237"/>
        <w:jc w:val="both"/>
        <w:rPr>
          <w:rFonts w:ascii="Gill Sans MT" w:hAnsi="Gill Sans MT" w:cs="Calibri Light"/>
          <w:color w:val="000000" w:themeColor="text1"/>
          <w:sz w:val="24"/>
          <w:szCs w:val="24"/>
        </w:rPr>
      </w:pPr>
      <w:r w:rsidRPr="00BA1ABE">
        <w:rPr>
          <w:rFonts w:ascii="Gill Sans MT" w:hAnsi="Gill Sans MT" w:cs="Calibri Light"/>
          <w:color w:val="000000" w:themeColor="text1"/>
          <w:sz w:val="24"/>
          <w:szCs w:val="24"/>
        </w:rPr>
        <w:t>To set the strategic direction for the St Padarn’s Institute and ensure that mechanisms are in place for its governance and scrutiny of quality and standards</w:t>
      </w:r>
    </w:p>
    <w:p w14:paraId="5D29FDC3" w14:textId="77777777" w:rsidR="009F6534" w:rsidRPr="00BA1ABE" w:rsidRDefault="009F6534" w:rsidP="009F6534">
      <w:pPr>
        <w:pStyle w:val="ListParagraph"/>
        <w:numPr>
          <w:ilvl w:val="0"/>
          <w:numId w:val="1"/>
        </w:numPr>
        <w:spacing w:after="0" w:line="240" w:lineRule="auto"/>
        <w:ind w:left="284" w:right="237"/>
        <w:jc w:val="both"/>
        <w:rPr>
          <w:rFonts w:ascii="Gill Sans MT" w:hAnsi="Gill Sans MT" w:cs="Calibri Light"/>
          <w:color w:val="000000" w:themeColor="text1"/>
          <w:sz w:val="24"/>
          <w:szCs w:val="24"/>
        </w:rPr>
      </w:pPr>
      <w:r w:rsidRPr="00BA1ABE">
        <w:rPr>
          <w:rFonts w:ascii="Gill Sans MT" w:hAnsi="Gill Sans MT" w:cs="Calibri Light"/>
          <w:color w:val="000000" w:themeColor="text1"/>
          <w:sz w:val="24"/>
          <w:szCs w:val="24"/>
        </w:rPr>
        <w:t>To ensure the accountability of the bishops to each other and to the Governing Body by developing a culture of mutual consultation and trust, and by upholding the values of the Church in Wales.</w:t>
      </w:r>
    </w:p>
    <w:p w14:paraId="2EF90C2A" w14:textId="77777777" w:rsidR="009F6534" w:rsidRPr="00BA1ABE" w:rsidRDefault="009F6534" w:rsidP="009F6534">
      <w:pPr>
        <w:pStyle w:val="ListParagraph"/>
        <w:numPr>
          <w:ilvl w:val="0"/>
          <w:numId w:val="1"/>
        </w:numPr>
        <w:spacing w:after="0" w:line="240" w:lineRule="auto"/>
        <w:ind w:left="284"/>
        <w:jc w:val="both"/>
        <w:rPr>
          <w:rFonts w:ascii="Gill Sans MT" w:hAnsi="Gill Sans MT" w:cs="Calibri Light"/>
          <w:color w:val="000000" w:themeColor="text1"/>
          <w:sz w:val="24"/>
          <w:szCs w:val="24"/>
        </w:rPr>
      </w:pPr>
      <w:r w:rsidRPr="00BA1ABE">
        <w:rPr>
          <w:rFonts w:ascii="Gill Sans MT" w:hAnsi="Gill Sans MT" w:cs="Calibri Light"/>
          <w:color w:val="000000" w:themeColor="text1"/>
          <w:sz w:val="24"/>
          <w:szCs w:val="24"/>
        </w:rPr>
        <w:t>To meet regularly for prayer, Bible study, fellowship, vision building, and to conduct business.</w:t>
      </w:r>
    </w:p>
    <w:p w14:paraId="3B71108D" w14:textId="5BCA500D" w:rsidR="007C5118" w:rsidRDefault="007C5118"/>
    <w:p w14:paraId="0F46CFCB" w14:textId="77777777" w:rsidR="009F6534" w:rsidRPr="00B206FE" w:rsidRDefault="009F6534" w:rsidP="009F6534">
      <w:pPr>
        <w:spacing w:after="0" w:line="240" w:lineRule="auto"/>
        <w:rPr>
          <w:rFonts w:ascii="Gill Sans MT" w:hAnsi="Gill Sans MT" w:cs="Arial"/>
          <w:sz w:val="24"/>
          <w:szCs w:val="24"/>
        </w:rPr>
      </w:pPr>
      <w:r w:rsidRPr="00B206FE">
        <w:rPr>
          <w:rFonts w:ascii="Gill Sans MT" w:hAnsi="Gill Sans MT" w:cs="Arial"/>
          <w:noProof/>
          <w:sz w:val="24"/>
          <w:szCs w:val="24"/>
          <w:lang w:val="en-US"/>
        </w:rPr>
        <w:lastRenderedPageBreak/>
        <w:drawing>
          <wp:anchor distT="0" distB="0" distL="114300" distR="114300" simplePos="0" relativeHeight="251661312" behindDoc="0" locked="0" layoutInCell="1" allowOverlap="1" wp14:anchorId="421E3D22" wp14:editId="1D1C1220">
            <wp:simplePos x="0" y="0"/>
            <wp:positionH relativeFrom="column">
              <wp:posOffset>0</wp:posOffset>
            </wp:positionH>
            <wp:positionV relativeFrom="paragraph">
              <wp:posOffset>0</wp:posOffset>
            </wp:positionV>
            <wp:extent cx="635000" cy="869315"/>
            <wp:effectExtent l="0" t="0" r="0" b="0"/>
            <wp:wrapSquare wrapText="bothSides"/>
            <wp:docPr id="1" name="Picture 2" descr="Provincial Shield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ial Shield Large.PNG"/>
                    <pic:cNvPicPr/>
                  </pic:nvPicPr>
                  <pic:blipFill>
                    <a:blip r:embed="rId7" cstate="print"/>
                    <a:stretch>
                      <a:fillRect/>
                    </a:stretch>
                  </pic:blipFill>
                  <pic:spPr>
                    <a:xfrm>
                      <a:off x="0" y="0"/>
                      <a:ext cx="635000" cy="869315"/>
                    </a:xfrm>
                    <a:prstGeom prst="rect">
                      <a:avLst/>
                    </a:prstGeom>
                  </pic:spPr>
                </pic:pic>
              </a:graphicData>
            </a:graphic>
            <wp14:sizeRelH relativeFrom="margin">
              <wp14:pctWidth>0</wp14:pctWidth>
            </wp14:sizeRelH>
            <wp14:sizeRelV relativeFrom="margin">
              <wp14:pctHeight>0</wp14:pctHeight>
            </wp14:sizeRelV>
          </wp:anchor>
        </w:drawing>
      </w:r>
      <w:r w:rsidRPr="00B206FE">
        <w:rPr>
          <w:rFonts w:ascii="Gill Sans MT" w:hAnsi="Gill Sans MT" w:cs="Arial"/>
          <w:sz w:val="24"/>
          <w:szCs w:val="24"/>
        </w:rPr>
        <w:t xml:space="preserve">YR EGLWYS YNG </w:t>
      </w:r>
      <w:proofErr w:type="gramStart"/>
      <w:r w:rsidRPr="00B206FE">
        <w:rPr>
          <w:rFonts w:ascii="Gill Sans MT" w:hAnsi="Gill Sans MT" w:cs="Arial"/>
          <w:sz w:val="24"/>
          <w:szCs w:val="24"/>
        </w:rPr>
        <w:t>NGHYMRU :</w:t>
      </w:r>
      <w:proofErr w:type="gramEnd"/>
      <w:r w:rsidRPr="00B206FE">
        <w:rPr>
          <w:rFonts w:ascii="Gill Sans MT" w:hAnsi="Gill Sans MT" w:cs="Arial"/>
          <w:sz w:val="24"/>
          <w:szCs w:val="24"/>
        </w:rPr>
        <w:t xml:space="preserve"> THE CHURCH IN WALES</w:t>
      </w:r>
    </w:p>
    <w:p w14:paraId="2A9E5093" w14:textId="77777777" w:rsidR="009F6534" w:rsidRPr="00B206FE" w:rsidRDefault="009F6534" w:rsidP="009F6534">
      <w:pPr>
        <w:spacing w:after="0" w:line="240" w:lineRule="auto"/>
        <w:rPr>
          <w:rFonts w:ascii="Gill Sans MT" w:hAnsi="Gill Sans MT" w:cs="Arial"/>
          <w:sz w:val="24"/>
          <w:szCs w:val="24"/>
        </w:rPr>
      </w:pPr>
      <w:r w:rsidRPr="00B206FE">
        <w:rPr>
          <w:rFonts w:ascii="Gill Sans MT" w:hAnsi="Gill Sans MT" w:cs="Arial"/>
          <w:sz w:val="24"/>
          <w:szCs w:val="24"/>
        </w:rPr>
        <w:t xml:space="preserve">MAINC YR </w:t>
      </w:r>
      <w:proofErr w:type="gramStart"/>
      <w:r w:rsidRPr="00B206FE">
        <w:rPr>
          <w:rFonts w:ascii="Gill Sans MT" w:hAnsi="Gill Sans MT" w:cs="Arial"/>
          <w:sz w:val="24"/>
          <w:szCs w:val="24"/>
        </w:rPr>
        <w:t>ESGOBION :</w:t>
      </w:r>
      <w:proofErr w:type="gramEnd"/>
      <w:r w:rsidRPr="00B206FE">
        <w:rPr>
          <w:rFonts w:ascii="Gill Sans MT" w:hAnsi="Gill Sans MT" w:cs="Arial"/>
          <w:sz w:val="24"/>
          <w:szCs w:val="24"/>
        </w:rPr>
        <w:t xml:space="preserve"> THE BENCH OF BISHOPS</w:t>
      </w:r>
    </w:p>
    <w:p w14:paraId="1685E93A" w14:textId="77777777" w:rsidR="009F6534" w:rsidRPr="00B206FE" w:rsidRDefault="009F6534" w:rsidP="009F6534">
      <w:pPr>
        <w:spacing w:after="0" w:line="240" w:lineRule="auto"/>
        <w:rPr>
          <w:rFonts w:ascii="Gill Sans MT" w:hAnsi="Gill Sans MT" w:cs="Arial"/>
          <w:i/>
          <w:iCs/>
          <w:sz w:val="24"/>
          <w:szCs w:val="24"/>
        </w:rPr>
      </w:pPr>
      <w:r w:rsidRPr="00B206FE">
        <w:rPr>
          <w:rFonts w:ascii="Gill Sans MT" w:hAnsi="Gill Sans MT" w:cs="Arial"/>
          <w:i/>
          <w:iCs/>
          <w:sz w:val="24"/>
          <w:szCs w:val="24"/>
        </w:rPr>
        <w:t xml:space="preserve">CYLCH </w:t>
      </w:r>
      <w:proofErr w:type="gramStart"/>
      <w:r w:rsidRPr="00B206FE">
        <w:rPr>
          <w:rFonts w:ascii="Gill Sans MT" w:hAnsi="Gill Sans MT" w:cs="Arial"/>
          <w:i/>
          <w:iCs/>
          <w:sz w:val="24"/>
          <w:szCs w:val="24"/>
        </w:rPr>
        <w:t>GORCHWYL :</w:t>
      </w:r>
      <w:proofErr w:type="gramEnd"/>
      <w:r w:rsidRPr="00B206FE">
        <w:rPr>
          <w:rFonts w:ascii="Gill Sans MT" w:hAnsi="Gill Sans MT" w:cs="Arial"/>
          <w:i/>
          <w:iCs/>
          <w:sz w:val="24"/>
          <w:szCs w:val="24"/>
        </w:rPr>
        <w:t xml:space="preserve"> TERMS OF REFERENCE</w:t>
      </w:r>
    </w:p>
    <w:p w14:paraId="2A511709" w14:textId="77777777" w:rsidR="009F6534" w:rsidRPr="00B206FE" w:rsidRDefault="009F6534" w:rsidP="009F6534">
      <w:pPr>
        <w:spacing w:after="0" w:line="240" w:lineRule="auto"/>
        <w:rPr>
          <w:rFonts w:ascii="Gill Sans MT" w:hAnsi="Gill Sans MT" w:cs="Arial"/>
          <w:sz w:val="24"/>
          <w:szCs w:val="24"/>
        </w:rPr>
      </w:pPr>
    </w:p>
    <w:p w14:paraId="03ED7A42" w14:textId="77777777" w:rsidR="009F6534" w:rsidRPr="00B206FE" w:rsidRDefault="009F6534" w:rsidP="009F6534">
      <w:pPr>
        <w:spacing w:after="0" w:line="240" w:lineRule="auto"/>
        <w:jc w:val="both"/>
        <w:rPr>
          <w:rFonts w:ascii="Gill Sans MT" w:hAnsi="Gill Sans MT" w:cs="Arial"/>
          <w:color w:val="000000" w:themeColor="text1"/>
          <w:sz w:val="24"/>
          <w:szCs w:val="24"/>
        </w:rPr>
      </w:pPr>
    </w:p>
    <w:p w14:paraId="4877DC1D" w14:textId="77777777" w:rsidR="009F6534" w:rsidRPr="00B206FE" w:rsidRDefault="009F6534" w:rsidP="009F6534">
      <w:pPr>
        <w:spacing w:after="0" w:line="240" w:lineRule="auto"/>
        <w:rPr>
          <w:rFonts w:ascii="Gill Sans MT" w:hAnsi="Gill Sans MT" w:cs="Arial"/>
          <w:b/>
          <w:bCs/>
          <w:color w:val="000000" w:themeColor="text1"/>
          <w:sz w:val="24"/>
          <w:szCs w:val="24"/>
        </w:rPr>
      </w:pPr>
      <w:proofErr w:type="spellStart"/>
      <w:r w:rsidRPr="00B206FE">
        <w:rPr>
          <w:rFonts w:ascii="Gill Sans MT" w:hAnsi="Gill Sans MT" w:cs="Arial"/>
          <w:b/>
          <w:bCs/>
          <w:color w:val="000000" w:themeColor="text1"/>
          <w:sz w:val="24"/>
          <w:szCs w:val="24"/>
        </w:rPr>
        <w:t>Cyflwyniad</w:t>
      </w:r>
      <w:proofErr w:type="spellEnd"/>
      <w:r w:rsidRPr="00B206FE">
        <w:rPr>
          <w:rFonts w:ascii="Gill Sans MT" w:hAnsi="Gill Sans MT" w:cs="Arial"/>
          <w:b/>
          <w:bCs/>
          <w:color w:val="000000" w:themeColor="text1"/>
          <w:sz w:val="24"/>
          <w:szCs w:val="24"/>
        </w:rPr>
        <w:t xml:space="preserve"> </w:t>
      </w:r>
      <w:proofErr w:type="spellStart"/>
      <w:r w:rsidRPr="00B206FE">
        <w:rPr>
          <w:rFonts w:ascii="Gill Sans MT" w:hAnsi="Gill Sans MT" w:cs="Arial"/>
          <w:b/>
          <w:bCs/>
          <w:color w:val="000000" w:themeColor="text1"/>
          <w:sz w:val="24"/>
          <w:szCs w:val="24"/>
        </w:rPr>
        <w:t>Diwinyddol</w:t>
      </w:r>
      <w:proofErr w:type="spellEnd"/>
    </w:p>
    <w:p w14:paraId="39442FD5" w14:textId="77777777" w:rsidR="009F6534" w:rsidRPr="00B206FE" w:rsidRDefault="009F6534" w:rsidP="009F6534">
      <w:pPr>
        <w:spacing w:after="0" w:line="240" w:lineRule="auto"/>
        <w:rPr>
          <w:rFonts w:ascii="Gill Sans MT" w:hAnsi="Gill Sans MT" w:cs="Arial"/>
          <w:color w:val="000000" w:themeColor="text1"/>
          <w:sz w:val="24"/>
          <w:szCs w:val="24"/>
        </w:rPr>
      </w:pPr>
    </w:p>
    <w:p w14:paraId="07EBDC6B" w14:textId="77777777" w:rsidR="009F6534" w:rsidRPr="00B206FE" w:rsidRDefault="009F6534" w:rsidP="009F6534">
      <w:pPr>
        <w:spacing w:after="0" w:line="240" w:lineRule="auto"/>
        <w:rPr>
          <w:rFonts w:ascii="Gill Sans MT" w:hAnsi="Gill Sans MT" w:cs="Arial"/>
          <w:color w:val="000000" w:themeColor="text1"/>
          <w:sz w:val="24"/>
          <w:szCs w:val="24"/>
        </w:rPr>
      </w:pPr>
      <w:r w:rsidRPr="00B206FE">
        <w:rPr>
          <w:rFonts w:ascii="Gill Sans MT" w:hAnsi="Gill Sans MT" w:cs="Arial"/>
          <w:color w:val="000000" w:themeColor="text1"/>
          <w:sz w:val="24"/>
          <w:szCs w:val="24"/>
        </w:rPr>
        <w:t xml:space="preserve">Mae </w:t>
      </w:r>
      <w:proofErr w:type="spellStart"/>
      <w:r w:rsidRPr="00B206FE">
        <w:rPr>
          <w:rFonts w:ascii="Gill Sans MT" w:hAnsi="Gill Sans MT" w:cs="Arial"/>
          <w:color w:val="000000" w:themeColor="text1"/>
          <w:sz w:val="24"/>
          <w:szCs w:val="24"/>
        </w:rPr>
        <w:t>Eglwysi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Anglicanaidd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defnyddio’r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cymal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cryno</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harwain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llywodraethu’n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synodegol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esbonio</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heglwyseg</w:t>
      </w:r>
      <w:proofErr w:type="spellEnd"/>
      <w:r w:rsidRPr="00B206FE">
        <w:rPr>
          <w:rFonts w:ascii="Gill Sans MT" w:hAnsi="Gill Sans MT" w:cs="Arial"/>
          <w:color w:val="000000" w:themeColor="text1"/>
          <w:sz w:val="24"/>
          <w:szCs w:val="24"/>
        </w:rPr>
        <w:t xml:space="preserve">. Mae </w:t>
      </w:r>
      <w:proofErr w:type="spellStart"/>
      <w:r w:rsidRPr="00B206FE">
        <w:rPr>
          <w:rFonts w:ascii="Gill Sans MT" w:hAnsi="Gill Sans MT" w:cs="Arial"/>
          <w:color w:val="000000" w:themeColor="text1"/>
          <w:sz w:val="24"/>
          <w:szCs w:val="24"/>
        </w:rPr>
        <w:t>gwirionedd</w:t>
      </w:r>
      <w:proofErr w:type="spellEnd"/>
      <w:r w:rsidRPr="00B206FE">
        <w:rPr>
          <w:rFonts w:ascii="Gill Sans MT" w:hAnsi="Gill Sans MT" w:cs="Arial"/>
          <w:color w:val="000000" w:themeColor="text1"/>
          <w:sz w:val="24"/>
          <w:szCs w:val="24"/>
        </w:rPr>
        <w:t xml:space="preserve"> y </w:t>
      </w:r>
      <w:proofErr w:type="spellStart"/>
      <w:r w:rsidRPr="00B206FE">
        <w:rPr>
          <w:rFonts w:ascii="Gill Sans MT" w:hAnsi="Gill Sans MT" w:cs="Arial"/>
          <w:color w:val="000000" w:themeColor="text1"/>
          <w:sz w:val="24"/>
          <w:szCs w:val="24"/>
        </w:rPr>
        <w:t>wireb</w:t>
      </w:r>
      <w:proofErr w:type="spellEnd"/>
      <w:r w:rsidRPr="00B206FE">
        <w:rPr>
          <w:rFonts w:ascii="Gill Sans MT" w:hAnsi="Gill Sans MT" w:cs="Arial"/>
          <w:color w:val="000000" w:themeColor="text1"/>
          <w:sz w:val="24"/>
          <w:szCs w:val="24"/>
        </w:rPr>
        <w:t xml:space="preserve"> hon </w:t>
      </w:r>
      <w:proofErr w:type="spellStart"/>
      <w:r w:rsidRPr="00B206FE">
        <w:rPr>
          <w:rFonts w:ascii="Gill Sans MT" w:hAnsi="Gill Sans MT" w:cs="Arial"/>
          <w:color w:val="000000" w:themeColor="text1"/>
          <w:sz w:val="24"/>
          <w:szCs w:val="24"/>
        </w:rPr>
        <w:t>wedi’i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beirniadu’n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eang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ond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nid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oes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unrhyw</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fformiwla</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syml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wedi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ennyn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digon</w:t>
      </w:r>
      <w:proofErr w:type="spellEnd"/>
      <w:r w:rsidRPr="00B206FE">
        <w:rPr>
          <w:rFonts w:ascii="Gill Sans MT" w:hAnsi="Gill Sans MT" w:cs="Arial"/>
          <w:color w:val="000000" w:themeColor="text1"/>
          <w:sz w:val="24"/>
          <w:szCs w:val="24"/>
        </w:rPr>
        <w:t xml:space="preserve"> o </w:t>
      </w:r>
      <w:proofErr w:type="spellStart"/>
      <w:r w:rsidRPr="00B206FE">
        <w:rPr>
          <w:rFonts w:ascii="Gill Sans MT" w:hAnsi="Gill Sans MT" w:cs="Arial"/>
          <w:color w:val="000000" w:themeColor="text1"/>
          <w:sz w:val="24"/>
          <w:szCs w:val="24"/>
        </w:rPr>
        <w:t>barch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i’w</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disodli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eto</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Mae’r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cymal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gwneud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dau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bwynt</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eglwysegol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sylfaenol</w:t>
      </w:r>
      <w:proofErr w:type="spellEnd"/>
      <w:r w:rsidRPr="00B206FE">
        <w:rPr>
          <w:rFonts w:ascii="Gill Sans MT" w:hAnsi="Gill Sans MT" w:cs="Arial"/>
          <w:color w:val="000000" w:themeColor="text1"/>
          <w:sz w:val="24"/>
          <w:szCs w:val="24"/>
        </w:rPr>
        <w:t xml:space="preserve"> – bod </w:t>
      </w:r>
      <w:proofErr w:type="spellStart"/>
      <w:r w:rsidRPr="00B206FE">
        <w:rPr>
          <w:rFonts w:ascii="Gill Sans MT" w:hAnsi="Gill Sans MT" w:cs="Arial"/>
          <w:color w:val="000000" w:themeColor="text1"/>
          <w:sz w:val="24"/>
          <w:szCs w:val="24"/>
        </w:rPr>
        <w:t>Eglwysi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Anglicanaidd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wedi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ymrwymo</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w</w:t>
      </w:r>
      <w:r>
        <w:rPr>
          <w:rFonts w:ascii="Gill Sans MT" w:hAnsi="Gill Sans MT" w:cs="Arial"/>
          <w:color w:val="000000" w:themeColor="text1"/>
          <w:sz w:val="24"/>
          <w:szCs w:val="24"/>
        </w:rPr>
        <w:t>eithio’n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synodegol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ar</w:t>
      </w:r>
      <w:proofErr w:type="spellEnd"/>
      <w:r w:rsidRPr="00B206FE">
        <w:rPr>
          <w:rFonts w:ascii="Gill Sans MT" w:hAnsi="Gill Sans MT" w:cs="Arial"/>
          <w:color w:val="000000" w:themeColor="text1"/>
          <w:sz w:val="24"/>
          <w:szCs w:val="24"/>
        </w:rPr>
        <w:t xml:space="preserve"> bob </w:t>
      </w:r>
      <w:proofErr w:type="spellStart"/>
      <w:r w:rsidRPr="00B206FE">
        <w:rPr>
          <w:rFonts w:ascii="Gill Sans MT" w:hAnsi="Gill Sans MT" w:cs="Arial"/>
          <w:color w:val="000000" w:themeColor="text1"/>
          <w:sz w:val="24"/>
          <w:szCs w:val="24"/>
        </w:rPr>
        <w:t>lefel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o’u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bywydau</w:t>
      </w:r>
      <w:proofErr w:type="spellEnd"/>
      <w:r w:rsidRPr="00B206FE">
        <w:rPr>
          <w:rFonts w:ascii="Gill Sans MT" w:hAnsi="Gill Sans MT" w:cs="Arial"/>
          <w:color w:val="000000" w:themeColor="text1"/>
          <w:sz w:val="24"/>
          <w:szCs w:val="24"/>
        </w:rPr>
        <w:t xml:space="preserve">, ac </w:t>
      </w:r>
      <w:proofErr w:type="spellStart"/>
      <w:r w:rsidRPr="00B206FE">
        <w:rPr>
          <w:rFonts w:ascii="Gill Sans MT" w:hAnsi="Gill Sans MT" w:cs="Arial"/>
          <w:color w:val="000000" w:themeColor="text1"/>
          <w:sz w:val="24"/>
          <w:szCs w:val="24"/>
        </w:rPr>
        <w:t>i</w:t>
      </w:r>
      <w:proofErr w:type="spellEnd"/>
      <w:r w:rsidRPr="00B206FE">
        <w:rPr>
          <w:rFonts w:ascii="Gill Sans MT" w:hAnsi="Gill Sans MT" w:cs="Arial"/>
          <w:color w:val="000000" w:themeColor="text1"/>
          <w:sz w:val="24"/>
          <w:szCs w:val="24"/>
        </w:rPr>
        <w:t xml:space="preserve"> le </w:t>
      </w:r>
      <w:proofErr w:type="spellStart"/>
      <w:r w:rsidRPr="00B206FE">
        <w:rPr>
          <w:rFonts w:ascii="Gill Sans MT" w:hAnsi="Gill Sans MT" w:cs="Arial"/>
          <w:color w:val="000000" w:themeColor="text1"/>
          <w:sz w:val="24"/>
          <w:szCs w:val="24"/>
        </w:rPr>
        <w:t>hanfodol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esgobion</w:t>
      </w:r>
      <w:proofErr w:type="spellEnd"/>
      <w:r w:rsidRPr="00B206FE">
        <w:rPr>
          <w:rFonts w:ascii="Gill Sans MT" w:hAnsi="Gill Sans MT" w:cs="Arial"/>
          <w:color w:val="000000" w:themeColor="text1"/>
          <w:sz w:val="24"/>
          <w:szCs w:val="24"/>
        </w:rPr>
        <w:t xml:space="preserve"> o </w:t>
      </w:r>
      <w:proofErr w:type="spellStart"/>
      <w:r w:rsidRPr="00B206FE">
        <w:rPr>
          <w:rFonts w:ascii="Gill Sans MT" w:hAnsi="Gill Sans MT" w:cs="Arial"/>
          <w:color w:val="000000" w:themeColor="text1"/>
          <w:sz w:val="24"/>
          <w:szCs w:val="24"/>
        </w:rPr>
        <w:t>fewn</w:t>
      </w:r>
      <w:proofErr w:type="spellEnd"/>
      <w:r w:rsidRPr="00B206FE">
        <w:rPr>
          <w:rFonts w:ascii="Gill Sans MT" w:hAnsi="Gill Sans MT" w:cs="Arial"/>
          <w:color w:val="000000" w:themeColor="text1"/>
          <w:sz w:val="24"/>
          <w:szCs w:val="24"/>
        </w:rPr>
        <w:t xml:space="preserve"> y </w:t>
      </w:r>
      <w:proofErr w:type="spellStart"/>
      <w:r w:rsidRPr="00B206FE">
        <w:rPr>
          <w:rFonts w:ascii="Gill Sans MT" w:hAnsi="Gill Sans MT" w:cs="Arial"/>
          <w:color w:val="000000" w:themeColor="text1"/>
          <w:sz w:val="24"/>
          <w:szCs w:val="24"/>
        </w:rPr>
        <w:t>fframwaith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hwnnw</w:t>
      </w:r>
      <w:proofErr w:type="spellEnd"/>
      <w:r w:rsidRPr="00B206FE">
        <w:rPr>
          <w:rFonts w:ascii="Gill Sans MT" w:hAnsi="Gill Sans MT" w:cs="Arial"/>
          <w:color w:val="000000" w:themeColor="text1"/>
          <w:sz w:val="24"/>
          <w:szCs w:val="24"/>
        </w:rPr>
        <w:t xml:space="preserve"> –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esgobaeth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hanesyddol</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fabwysiadwyd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lleol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fel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mae</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Datganiad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Pedrochrog</w:t>
      </w:r>
      <w:proofErr w:type="spellEnd"/>
      <w:r w:rsidRPr="00B206FE">
        <w:rPr>
          <w:rFonts w:ascii="Gill Sans MT" w:hAnsi="Gill Sans MT" w:cs="Arial"/>
          <w:color w:val="000000" w:themeColor="text1"/>
          <w:sz w:val="24"/>
          <w:szCs w:val="24"/>
        </w:rPr>
        <w:t xml:space="preserve"> Chicago-Lambeth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ddiffinio</w:t>
      </w:r>
      <w:proofErr w:type="spellEnd"/>
      <w:r w:rsidRPr="00B206FE">
        <w:rPr>
          <w:rFonts w:ascii="Gill Sans MT" w:hAnsi="Gill Sans MT" w:cs="Arial"/>
          <w:color w:val="000000" w:themeColor="text1"/>
          <w:sz w:val="24"/>
          <w:szCs w:val="24"/>
        </w:rPr>
        <w:t>.</w:t>
      </w:r>
    </w:p>
    <w:p w14:paraId="7E73A6C5" w14:textId="77777777" w:rsidR="009F6534" w:rsidRPr="00B206FE" w:rsidRDefault="009F6534" w:rsidP="009F6534">
      <w:pPr>
        <w:spacing w:after="0" w:line="240" w:lineRule="auto"/>
        <w:rPr>
          <w:rFonts w:ascii="Gill Sans MT" w:hAnsi="Gill Sans MT" w:cs="Arial"/>
          <w:color w:val="000000" w:themeColor="text1"/>
          <w:sz w:val="24"/>
          <w:szCs w:val="24"/>
        </w:rPr>
      </w:pPr>
    </w:p>
    <w:p w14:paraId="35D1D2B8" w14:textId="77777777" w:rsidR="009F6534" w:rsidRPr="00B206FE" w:rsidRDefault="009F6534" w:rsidP="009F6534">
      <w:pPr>
        <w:spacing w:after="0" w:line="240" w:lineRule="auto"/>
        <w:rPr>
          <w:rFonts w:ascii="Gill Sans MT" w:hAnsi="Gill Sans MT" w:cs="Arial"/>
          <w:color w:val="000000" w:themeColor="text1"/>
          <w:sz w:val="24"/>
          <w:szCs w:val="24"/>
        </w:rPr>
      </w:pPr>
      <w:r w:rsidRPr="00B206FE">
        <w:rPr>
          <w:rFonts w:ascii="Gill Sans MT" w:hAnsi="Gill Sans MT" w:cs="Arial"/>
          <w:color w:val="000000" w:themeColor="text1"/>
          <w:sz w:val="24"/>
          <w:szCs w:val="24"/>
        </w:rPr>
        <w:t xml:space="preserve">Mae </w:t>
      </w:r>
      <w:proofErr w:type="spellStart"/>
      <w:r w:rsidRPr="00B206FE">
        <w:rPr>
          <w:rFonts w:ascii="Gill Sans MT" w:hAnsi="Gill Sans MT" w:cs="Arial"/>
          <w:color w:val="000000" w:themeColor="text1"/>
          <w:sz w:val="24"/>
          <w:szCs w:val="24"/>
        </w:rPr>
        <w:t>lle</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esgobion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felly’n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cael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ystyried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elfen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hanfodol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nhrefniadau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llywodraethu’r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Nghymru</w:t>
      </w:r>
      <w:proofErr w:type="spellEnd"/>
      <w:r w:rsidRPr="00B206FE">
        <w:rPr>
          <w:rFonts w:ascii="Gill Sans MT" w:hAnsi="Gill Sans MT" w:cs="Arial"/>
          <w:color w:val="000000" w:themeColor="text1"/>
          <w:sz w:val="24"/>
          <w:szCs w:val="24"/>
        </w:rPr>
        <w:t xml:space="preserve">, ac,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gyson</w:t>
      </w:r>
      <w:proofErr w:type="spellEnd"/>
      <w:r w:rsidRPr="00B206FE">
        <w:rPr>
          <w:rFonts w:ascii="Gill Sans MT" w:hAnsi="Gill Sans MT" w:cs="Arial"/>
          <w:color w:val="000000" w:themeColor="text1"/>
          <w:sz w:val="24"/>
          <w:szCs w:val="24"/>
        </w:rPr>
        <w:t xml:space="preserve"> ag </w:t>
      </w:r>
      <w:proofErr w:type="spellStart"/>
      <w:r w:rsidRPr="00B206FE">
        <w:rPr>
          <w:rFonts w:ascii="Gill Sans MT" w:hAnsi="Gill Sans MT" w:cs="Arial"/>
          <w:color w:val="000000" w:themeColor="text1"/>
          <w:sz w:val="24"/>
          <w:szCs w:val="24"/>
        </w:rPr>
        <w:t>Eglwysi</w:t>
      </w:r>
      <w:proofErr w:type="spellEnd"/>
      <w:r w:rsidRPr="00B206FE">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eraill</w:t>
      </w:r>
      <w:proofErr w:type="spellEnd"/>
      <w:r>
        <w:rPr>
          <w:rFonts w:ascii="Gill Sans MT" w:hAnsi="Gill Sans MT" w:cs="Arial"/>
          <w:color w:val="000000" w:themeColor="text1"/>
          <w:sz w:val="24"/>
          <w:szCs w:val="24"/>
        </w:rPr>
        <w:t xml:space="preserve"> â </w:t>
      </w:r>
      <w:proofErr w:type="spellStart"/>
      <w:r>
        <w:rPr>
          <w:rFonts w:ascii="Gill Sans MT" w:hAnsi="Gill Sans MT" w:cs="Arial"/>
          <w:color w:val="000000" w:themeColor="text1"/>
          <w:sz w:val="24"/>
          <w:szCs w:val="24"/>
        </w:rPr>
        <w:t>threfn</w:t>
      </w:r>
      <w:proofErr w:type="spellEnd"/>
      <w:r>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olyniaeth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apostolaidd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Catholig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Uniongred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Anglicanaidd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fel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rhan</w:t>
      </w:r>
      <w:proofErr w:type="spellEnd"/>
      <w:r w:rsidRPr="00B206FE">
        <w:rPr>
          <w:rFonts w:ascii="Gill Sans MT" w:hAnsi="Gill Sans MT" w:cs="Arial"/>
          <w:color w:val="000000" w:themeColor="text1"/>
          <w:sz w:val="24"/>
          <w:szCs w:val="24"/>
        </w:rPr>
        <w:t xml:space="preserve"> o </w:t>
      </w:r>
      <w:proofErr w:type="spellStart"/>
      <w:r w:rsidRPr="00B206FE">
        <w:rPr>
          <w:rFonts w:ascii="Gill Sans MT" w:hAnsi="Gill Sans MT" w:cs="Arial"/>
          <w:color w:val="000000" w:themeColor="text1"/>
          <w:sz w:val="24"/>
          <w:szCs w:val="24"/>
        </w:rPr>
        <w:t>ewyllys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Dduw</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gyfer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trefn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er bod </w:t>
      </w:r>
      <w:proofErr w:type="spellStart"/>
      <w:r w:rsidRPr="00B206FE">
        <w:rPr>
          <w:rFonts w:ascii="Gill Sans MT" w:hAnsi="Gill Sans MT" w:cs="Arial"/>
          <w:color w:val="000000" w:themeColor="text1"/>
          <w:sz w:val="24"/>
          <w:szCs w:val="24"/>
        </w:rPr>
        <w:t>safbwyntiau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diwinyddol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amrywio</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ynghylch</w:t>
      </w:r>
      <w:proofErr w:type="spellEnd"/>
      <w:r w:rsidRPr="00B206FE">
        <w:rPr>
          <w:rFonts w:ascii="Gill Sans MT" w:hAnsi="Gill Sans MT" w:cs="Arial"/>
          <w:color w:val="000000" w:themeColor="text1"/>
          <w:sz w:val="24"/>
          <w:szCs w:val="24"/>
        </w:rPr>
        <w:t xml:space="preserve"> </w:t>
      </w:r>
      <w:proofErr w:type="gramStart"/>
      <w:r w:rsidRPr="00B206FE">
        <w:rPr>
          <w:rFonts w:ascii="Gill Sans MT" w:hAnsi="Gill Sans MT" w:cs="Arial"/>
          <w:color w:val="000000" w:themeColor="text1"/>
          <w:sz w:val="24"/>
          <w:szCs w:val="24"/>
        </w:rPr>
        <w:t>a</w:t>
      </w:r>
      <w:proofErr w:type="gram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yw</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hyn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esse</w:t>
      </w:r>
      <w:proofErr w:type="spellEnd"/>
      <w:r w:rsidRPr="00B206FE">
        <w:rPr>
          <w:rFonts w:ascii="Gill Sans MT" w:hAnsi="Gill Sans MT" w:cs="Arial"/>
          <w:color w:val="000000" w:themeColor="text1"/>
          <w:sz w:val="24"/>
          <w:szCs w:val="24"/>
        </w:rPr>
        <w:t xml:space="preserve">”, “ben </w:t>
      </w:r>
      <w:proofErr w:type="spellStart"/>
      <w:r w:rsidRPr="00B206FE">
        <w:rPr>
          <w:rFonts w:ascii="Gill Sans MT" w:hAnsi="Gill Sans MT" w:cs="Arial"/>
          <w:color w:val="000000" w:themeColor="text1"/>
          <w:sz w:val="24"/>
          <w:szCs w:val="24"/>
        </w:rPr>
        <w:t>essee</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neu’n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plene</w:t>
      </w:r>
      <w:proofErr w:type="spellEnd"/>
      <w:r w:rsidRPr="00B206FE">
        <w:rPr>
          <w:rFonts w:ascii="Gill Sans MT" w:hAnsi="Gill Sans MT" w:cs="Arial"/>
          <w:color w:val="000000" w:themeColor="text1"/>
          <w:sz w:val="24"/>
          <w:szCs w:val="24"/>
        </w:rPr>
        <w:t xml:space="preserve"> </w:t>
      </w:r>
      <w:proofErr w:type="spellStart"/>
      <w:r w:rsidRPr="005D2B55">
        <w:rPr>
          <w:rFonts w:ascii="Gill Sans MT" w:hAnsi="Gill Sans MT" w:cs="Calibri Light"/>
          <w:color w:val="000000" w:themeColor="text1"/>
          <w:sz w:val="24"/>
          <w:szCs w:val="24"/>
        </w:rPr>
        <w:t>esse</w:t>
      </w:r>
      <w:proofErr w:type="spellEnd"/>
      <w:r w:rsidRPr="005D2B55">
        <w:rPr>
          <w:rFonts w:ascii="Gill Sans MT" w:hAnsi="Gill Sans MT" w:cs="Calibri Light"/>
          <w:color w:val="000000" w:themeColor="text1"/>
          <w:sz w:val="24"/>
          <w:szCs w:val="24"/>
        </w:rPr>
        <w:t>”</w:t>
      </w:r>
      <w:r w:rsidRPr="005D2B55">
        <w:rPr>
          <w:rStyle w:val="FootnoteReference"/>
          <w:rFonts w:ascii="Gill Sans MT" w:hAnsi="Gill Sans MT" w:cs="Calibri Light"/>
          <w:color w:val="000000" w:themeColor="text1"/>
          <w:sz w:val="24"/>
          <w:szCs w:val="24"/>
        </w:rPr>
        <w:footnoteReference w:id="4"/>
      </w:r>
      <w:r w:rsidRPr="005D2B55">
        <w:rPr>
          <w:rFonts w:ascii="Gill Sans MT" w:hAnsi="Gill Sans MT" w:cs="Calibri Light"/>
          <w:color w:val="000000" w:themeColor="text1"/>
          <w:sz w:val="24"/>
          <w:szCs w:val="24"/>
        </w:rPr>
        <w:t>.</w:t>
      </w:r>
    </w:p>
    <w:p w14:paraId="4D8DC020" w14:textId="77777777" w:rsidR="009F6534" w:rsidRPr="00B206FE" w:rsidRDefault="009F6534" w:rsidP="009F6534">
      <w:pPr>
        <w:spacing w:after="0" w:line="240" w:lineRule="auto"/>
        <w:rPr>
          <w:rFonts w:ascii="Gill Sans MT" w:hAnsi="Gill Sans MT" w:cs="Arial"/>
          <w:color w:val="000000" w:themeColor="text1"/>
          <w:sz w:val="24"/>
          <w:szCs w:val="24"/>
        </w:rPr>
      </w:pPr>
    </w:p>
    <w:p w14:paraId="521058F3" w14:textId="77777777" w:rsidR="009F6534" w:rsidRPr="00B206FE" w:rsidRDefault="009F6534" w:rsidP="009F6534">
      <w:pPr>
        <w:spacing w:after="0" w:line="240" w:lineRule="auto"/>
        <w:rPr>
          <w:rFonts w:ascii="Gill Sans MT" w:hAnsi="Gill Sans MT" w:cs="Arial"/>
          <w:color w:val="000000" w:themeColor="text1"/>
          <w:sz w:val="24"/>
          <w:szCs w:val="24"/>
        </w:rPr>
      </w:pPr>
      <w:proofErr w:type="spellStart"/>
      <w:r w:rsidRPr="00B206FE">
        <w:rPr>
          <w:rFonts w:ascii="Gill Sans MT" w:hAnsi="Gill Sans MT" w:cs="Arial"/>
          <w:color w:val="000000"/>
          <w:sz w:val="24"/>
          <w:szCs w:val="24"/>
        </w:rPr>
        <w:t>Elfen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allweddol</w:t>
      </w:r>
      <w:proofErr w:type="spellEnd"/>
      <w:r w:rsidRPr="00B206FE">
        <w:rPr>
          <w:rFonts w:ascii="Gill Sans MT" w:hAnsi="Gill Sans MT" w:cs="Arial"/>
          <w:color w:val="000000"/>
          <w:sz w:val="24"/>
          <w:szCs w:val="24"/>
        </w:rPr>
        <w:t xml:space="preserve"> o </w:t>
      </w:r>
      <w:proofErr w:type="spellStart"/>
      <w:r w:rsidRPr="00B206FE">
        <w:rPr>
          <w:rFonts w:ascii="Gill Sans MT" w:hAnsi="Gill Sans MT" w:cs="Arial"/>
          <w:color w:val="000000"/>
          <w:sz w:val="24"/>
          <w:szCs w:val="24"/>
        </w:rPr>
        <w:t>swydd</w:t>
      </w:r>
      <w:proofErr w:type="spellEnd"/>
      <w:r w:rsidRPr="00B206FE">
        <w:rPr>
          <w:rFonts w:ascii="Gill Sans MT" w:hAnsi="Gill Sans MT" w:cs="Arial"/>
          <w:color w:val="000000"/>
          <w:sz w:val="24"/>
          <w:szCs w:val="24"/>
        </w:rPr>
        <w:t xml:space="preserve"> a </w:t>
      </w:r>
      <w:proofErr w:type="spellStart"/>
      <w:r w:rsidRPr="00B206FE">
        <w:rPr>
          <w:rFonts w:ascii="Gill Sans MT" w:hAnsi="Gill Sans MT" w:cs="Arial"/>
          <w:color w:val="000000"/>
          <w:sz w:val="24"/>
          <w:szCs w:val="24"/>
        </w:rPr>
        <w:t>gwaith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esgob</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yw</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goruchwylio’r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Eglwys</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esgobaeth</w:t>
      </w:r>
      <w:proofErr w:type="spellEnd"/>
      <w:r w:rsidRPr="00B206FE">
        <w:rPr>
          <w:rFonts w:ascii="Gill Sans MT" w:hAnsi="Gill Sans MT" w:cs="Arial"/>
          <w:color w:val="000000"/>
          <w:sz w:val="24"/>
          <w:szCs w:val="24"/>
        </w:rPr>
        <w:t xml:space="preserve">”, er bod </w:t>
      </w:r>
      <w:proofErr w:type="spellStart"/>
      <w:r w:rsidRPr="00B206FE">
        <w:rPr>
          <w:rFonts w:ascii="Gill Sans MT" w:hAnsi="Gill Sans MT" w:cs="Arial"/>
          <w:color w:val="000000"/>
          <w:sz w:val="24"/>
          <w:szCs w:val="24"/>
        </w:rPr>
        <w:t>yr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ysgol</w:t>
      </w:r>
      <w:r>
        <w:rPr>
          <w:rFonts w:ascii="Gill Sans MT" w:hAnsi="Gill Sans MT" w:cs="Arial"/>
          <w:color w:val="000000"/>
          <w:sz w:val="24"/>
          <w:szCs w:val="24"/>
        </w:rPr>
        <w:t>heictod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diweddaraf</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dueddol</w:t>
      </w:r>
      <w:proofErr w:type="spellEnd"/>
      <w:r w:rsidRPr="00B206FE">
        <w:rPr>
          <w:rFonts w:ascii="Gill Sans MT" w:hAnsi="Gill Sans MT" w:cs="Arial"/>
          <w:color w:val="000000"/>
          <w:sz w:val="24"/>
          <w:szCs w:val="24"/>
        </w:rPr>
        <w:t xml:space="preserve"> o </w:t>
      </w:r>
      <w:proofErr w:type="spellStart"/>
      <w:r w:rsidRPr="00B206FE">
        <w:rPr>
          <w:rFonts w:ascii="Gill Sans MT" w:hAnsi="Gill Sans MT" w:cs="Arial"/>
          <w:color w:val="000000"/>
          <w:sz w:val="24"/>
          <w:szCs w:val="24"/>
        </w:rPr>
        <w:t>leoli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hyn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fel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arweiniad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traws-leol</w:t>
      </w:r>
      <w:proofErr w:type="spellEnd"/>
      <w:r w:rsidRPr="00B206FE">
        <w:rPr>
          <w:rFonts w:ascii="Gill Sans MT" w:hAnsi="Gill Sans MT" w:cs="Arial"/>
          <w:color w:val="000000"/>
          <w:sz w:val="24"/>
          <w:szCs w:val="24"/>
        </w:rPr>
        <w:t xml:space="preserve">”. O </w:t>
      </w:r>
      <w:proofErr w:type="spellStart"/>
      <w:r w:rsidRPr="00B206FE">
        <w:rPr>
          <w:rFonts w:ascii="Gill Sans MT" w:hAnsi="Gill Sans MT" w:cs="Arial"/>
          <w:color w:val="000000"/>
          <w:sz w:val="24"/>
          <w:szCs w:val="24"/>
        </w:rPr>
        <w:t>ganlyniad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gweinidogaeth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esgobol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yw</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olynydd</w:t>
      </w:r>
      <w:proofErr w:type="spellEnd"/>
      <w:r w:rsidRPr="00B206FE">
        <w:rPr>
          <w:rFonts w:ascii="Gill Sans MT" w:hAnsi="Gill Sans MT" w:cs="Arial"/>
          <w:color w:val="000000"/>
          <w:sz w:val="24"/>
          <w:szCs w:val="24"/>
        </w:rPr>
        <w:t xml:space="preserve"> y </w:t>
      </w:r>
      <w:proofErr w:type="spellStart"/>
      <w:r w:rsidRPr="00B206FE">
        <w:rPr>
          <w:rFonts w:ascii="Gill Sans MT" w:hAnsi="Gill Sans MT" w:cs="Arial"/>
          <w:color w:val="000000"/>
          <w:sz w:val="24"/>
          <w:szCs w:val="24"/>
        </w:rPr>
        <w:t>weinidogaeth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apostolaidd</w:t>
      </w:r>
      <w:proofErr w:type="spellEnd"/>
      <w:r w:rsidRPr="00B206FE">
        <w:rPr>
          <w:rFonts w:ascii="Gill Sans MT" w:hAnsi="Gill Sans MT" w:cs="Arial"/>
          <w:color w:val="000000"/>
          <w:sz w:val="24"/>
          <w:szCs w:val="24"/>
        </w:rPr>
        <w:t xml:space="preserve"> </w:t>
      </w:r>
      <w:r w:rsidRPr="0040107C">
        <w:rPr>
          <w:rFonts w:ascii="Gill Sans MT" w:hAnsi="Gill Sans MT" w:cs="Arial"/>
          <w:color w:val="000000"/>
          <w:sz w:val="24"/>
          <w:szCs w:val="24"/>
        </w:rPr>
        <w:t>–</w:t>
      </w:r>
      <w:r w:rsidRPr="00B206FE">
        <w:rPr>
          <w:rFonts w:ascii="Gill Sans MT" w:hAnsi="Gill Sans MT" w:cs="Arial"/>
          <w:color w:val="000000"/>
          <w:sz w:val="24"/>
          <w:szCs w:val="24"/>
        </w:rPr>
        <w:t xml:space="preserve"> </w:t>
      </w:r>
      <w:r w:rsidRPr="0040107C">
        <w:rPr>
          <w:rFonts w:ascii="Gill Sans MT" w:hAnsi="Gill Sans MT" w:cs="Arial"/>
          <w:color w:val="000000"/>
          <w:sz w:val="24"/>
          <w:szCs w:val="24"/>
        </w:rPr>
        <w:t>“</w:t>
      </w:r>
      <w:proofErr w:type="spellStart"/>
      <w:r w:rsidRPr="0040107C">
        <w:rPr>
          <w:rFonts w:ascii="Gill Sans MT" w:hAnsi="Gill Sans MT" w:cs="Arial"/>
          <w:color w:val="000000"/>
          <w:sz w:val="24"/>
          <w:szCs w:val="24"/>
        </w:rPr>
        <w:t>gofal</w:t>
      </w:r>
      <w:proofErr w:type="spellEnd"/>
      <w:r w:rsidRPr="0040107C">
        <w:rPr>
          <w:rFonts w:ascii="Gill Sans MT" w:hAnsi="Gill Sans MT" w:cs="Arial"/>
          <w:color w:val="000000"/>
          <w:sz w:val="24"/>
          <w:szCs w:val="24"/>
        </w:rPr>
        <w:t xml:space="preserve"> </w:t>
      </w:r>
      <w:proofErr w:type="spellStart"/>
      <w:r w:rsidRPr="0040107C">
        <w:rPr>
          <w:rFonts w:ascii="Gill Sans MT" w:hAnsi="Gill Sans MT" w:cs="Arial"/>
          <w:color w:val="000000"/>
          <w:sz w:val="24"/>
          <w:szCs w:val="24"/>
        </w:rPr>
        <w:t>dros</w:t>
      </w:r>
      <w:proofErr w:type="spellEnd"/>
      <w:r w:rsidRPr="0040107C">
        <w:rPr>
          <w:rFonts w:ascii="Gill Sans MT" w:hAnsi="Gill Sans MT" w:cs="Arial"/>
          <w:color w:val="000000"/>
          <w:sz w:val="24"/>
          <w:szCs w:val="24"/>
        </w:rPr>
        <w:t xml:space="preserve"> </w:t>
      </w:r>
      <w:proofErr w:type="spellStart"/>
      <w:r w:rsidRPr="0040107C">
        <w:rPr>
          <w:rFonts w:ascii="Gill Sans MT" w:hAnsi="Gill Sans MT" w:cs="Arial"/>
          <w:color w:val="000000"/>
          <w:sz w:val="24"/>
          <w:szCs w:val="24"/>
        </w:rPr>
        <w:t>yr</w:t>
      </w:r>
      <w:proofErr w:type="spellEnd"/>
      <w:r w:rsidRPr="0040107C">
        <w:rPr>
          <w:rFonts w:ascii="Gill Sans MT" w:hAnsi="Gill Sans MT" w:cs="Arial"/>
          <w:color w:val="000000"/>
          <w:sz w:val="24"/>
          <w:szCs w:val="24"/>
        </w:rPr>
        <w:t xml:space="preserve"> </w:t>
      </w:r>
      <w:proofErr w:type="spellStart"/>
      <w:r w:rsidRPr="0040107C">
        <w:rPr>
          <w:rFonts w:ascii="Gill Sans MT" w:hAnsi="Gill Sans MT" w:cs="Arial"/>
          <w:color w:val="000000"/>
          <w:sz w:val="24"/>
          <w:szCs w:val="24"/>
        </w:rPr>
        <w:t>holl</w:t>
      </w:r>
      <w:proofErr w:type="spellEnd"/>
      <w:r w:rsidRPr="0040107C">
        <w:rPr>
          <w:rFonts w:ascii="Gill Sans MT" w:hAnsi="Gill Sans MT" w:cs="Arial"/>
          <w:color w:val="000000"/>
          <w:sz w:val="24"/>
          <w:szCs w:val="24"/>
        </w:rPr>
        <w:t xml:space="preserve"> </w:t>
      </w:r>
      <w:proofErr w:type="spellStart"/>
      <w:r w:rsidRPr="0040107C">
        <w:rPr>
          <w:rFonts w:ascii="Gill Sans MT" w:hAnsi="Gill Sans MT" w:cs="Arial"/>
          <w:color w:val="000000"/>
          <w:sz w:val="24"/>
          <w:szCs w:val="24"/>
        </w:rPr>
        <w:t>eglwysi</w:t>
      </w:r>
      <w:proofErr w:type="spellEnd"/>
      <w:r w:rsidRPr="0040107C">
        <w:rPr>
          <w:rFonts w:ascii="Gill Sans MT" w:hAnsi="Gill Sans MT" w:cs="Arial"/>
          <w:color w:val="000000"/>
          <w:sz w:val="24"/>
          <w:szCs w:val="24"/>
        </w:rPr>
        <w:t>”</w:t>
      </w:r>
      <w:r w:rsidRPr="00B206FE">
        <w:rPr>
          <w:rFonts w:ascii="Gill Sans MT" w:hAnsi="Gill Sans MT" w:cs="Arial"/>
          <w:color w:val="000000"/>
          <w:sz w:val="24"/>
          <w:szCs w:val="24"/>
        </w:rPr>
        <w:t xml:space="preserve"> (2 Cor. 11.28) </w:t>
      </w:r>
      <w:r>
        <w:rPr>
          <w:rFonts w:ascii="Gill Sans MT" w:hAnsi="Gill Sans MT" w:cs="Arial"/>
          <w:color w:val="000000"/>
          <w:sz w:val="24"/>
          <w:szCs w:val="24"/>
        </w:rPr>
        <w:t>–</w:t>
      </w:r>
      <w:r w:rsidRPr="00B206FE">
        <w:rPr>
          <w:rFonts w:ascii="Gill Sans MT" w:hAnsi="Gill Sans MT" w:cs="Arial"/>
          <w:color w:val="000000"/>
          <w:sz w:val="24"/>
          <w:szCs w:val="24"/>
        </w:rPr>
        <w:t xml:space="preserve"> </w:t>
      </w:r>
      <w:proofErr w:type="spellStart"/>
      <w:r>
        <w:rPr>
          <w:rFonts w:ascii="Gill Sans MT" w:hAnsi="Gill Sans MT" w:cs="Arial"/>
          <w:color w:val="000000"/>
          <w:sz w:val="24"/>
          <w:szCs w:val="24"/>
        </w:rPr>
        <w:t>sydd</w:t>
      </w:r>
      <w:proofErr w:type="spellEnd"/>
      <w:r>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wedi’i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wreiddio</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mewn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ardal</w:t>
      </w:r>
      <w:proofErr w:type="spellEnd"/>
      <w:r>
        <w:rPr>
          <w:rFonts w:ascii="Gill Sans MT" w:hAnsi="Gill Sans MT" w:cs="Arial"/>
          <w:color w:val="000000"/>
          <w:sz w:val="24"/>
          <w:szCs w:val="24"/>
        </w:rPr>
        <w:t xml:space="preserve"> </w:t>
      </w:r>
      <w:proofErr w:type="spellStart"/>
      <w:r>
        <w:rPr>
          <w:rFonts w:ascii="Gill Sans MT" w:hAnsi="Gill Sans MT" w:cs="Arial"/>
          <w:color w:val="000000"/>
          <w:sz w:val="24"/>
          <w:szCs w:val="24"/>
        </w:rPr>
        <w:t>yn</w:t>
      </w:r>
      <w:proofErr w:type="spellEnd"/>
      <w:r>
        <w:rPr>
          <w:rFonts w:ascii="Gill Sans MT" w:hAnsi="Gill Sans MT" w:cs="Arial"/>
          <w:color w:val="000000"/>
          <w:sz w:val="24"/>
          <w:szCs w:val="24"/>
        </w:rPr>
        <w:t xml:space="preserve"> </w:t>
      </w:r>
      <w:proofErr w:type="spellStart"/>
      <w:r>
        <w:rPr>
          <w:rFonts w:ascii="Gill Sans MT" w:hAnsi="Gill Sans MT" w:cs="Arial"/>
          <w:color w:val="000000"/>
          <w:sz w:val="24"/>
          <w:szCs w:val="24"/>
        </w:rPr>
        <w:t>awr</w:t>
      </w:r>
      <w:proofErr w:type="spellEnd"/>
      <w:r>
        <w:rPr>
          <w:rFonts w:ascii="Gill Sans MT" w:hAnsi="Gill Sans MT" w:cs="Arial"/>
          <w:color w:val="000000"/>
          <w:sz w:val="24"/>
          <w:szCs w:val="24"/>
        </w:rPr>
        <w:t>,</w:t>
      </w:r>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ond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cynrychioli’r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hollfyd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lleol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lleol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hollfyd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Wrth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genhedlaeth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gyntaf</w:t>
      </w:r>
      <w:proofErr w:type="spellEnd"/>
      <w:r w:rsidRPr="00B206FE">
        <w:rPr>
          <w:rFonts w:ascii="Gill Sans MT" w:hAnsi="Gill Sans MT" w:cs="Arial"/>
          <w:color w:val="000000"/>
          <w:sz w:val="24"/>
          <w:szCs w:val="24"/>
        </w:rPr>
        <w:t xml:space="preserve"> o </w:t>
      </w:r>
      <w:proofErr w:type="spellStart"/>
      <w:r w:rsidRPr="00B206FE">
        <w:rPr>
          <w:rFonts w:ascii="Gill Sans MT" w:hAnsi="Gill Sans MT" w:cs="Arial"/>
          <w:color w:val="000000"/>
          <w:sz w:val="24"/>
          <w:szCs w:val="24"/>
        </w:rPr>
        <w:t>apostolion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farw</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datblygodd</w:t>
      </w:r>
      <w:proofErr w:type="spellEnd"/>
      <w:r w:rsidRPr="00B206FE">
        <w:rPr>
          <w:rFonts w:ascii="Gill Sans MT" w:hAnsi="Gill Sans MT" w:cs="Arial"/>
          <w:color w:val="000000"/>
          <w:sz w:val="24"/>
          <w:szCs w:val="24"/>
        </w:rPr>
        <w:t xml:space="preserve"> y </w:t>
      </w:r>
      <w:proofErr w:type="spellStart"/>
      <w:r w:rsidRPr="00B206FE">
        <w:rPr>
          <w:rFonts w:ascii="Gill Sans MT" w:hAnsi="Gill Sans MT" w:cs="Arial"/>
          <w:color w:val="000000"/>
          <w:sz w:val="24"/>
          <w:szCs w:val="24"/>
        </w:rPr>
        <w:t>weinidogaeth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fod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gysylltiedig</w:t>
      </w:r>
      <w:proofErr w:type="spellEnd"/>
      <w:r w:rsidRPr="00B206FE">
        <w:rPr>
          <w:rFonts w:ascii="Gill Sans MT" w:hAnsi="Gill Sans MT" w:cs="Arial"/>
          <w:color w:val="000000"/>
          <w:sz w:val="24"/>
          <w:szCs w:val="24"/>
        </w:rPr>
        <w:t xml:space="preserve"> â </w:t>
      </w:r>
      <w:proofErr w:type="spellStart"/>
      <w:r w:rsidRPr="00B206FE">
        <w:rPr>
          <w:rFonts w:ascii="Gill Sans MT" w:hAnsi="Gill Sans MT" w:cs="Arial"/>
          <w:color w:val="000000"/>
          <w:sz w:val="24"/>
          <w:szCs w:val="24"/>
        </w:rPr>
        <w:t>mannau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penodol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hytrach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na</w:t>
      </w:r>
      <w:proofErr w:type="spellEnd"/>
      <w:r w:rsidRPr="00B206FE">
        <w:rPr>
          <w:rFonts w:ascii="Gill Sans MT" w:hAnsi="Gill Sans MT" w:cs="Arial"/>
          <w:color w:val="000000"/>
          <w:sz w:val="24"/>
          <w:szCs w:val="24"/>
        </w:rPr>
        <w:t xml:space="preserve"> bod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deithiol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cf</w:t>
      </w:r>
      <w:proofErr w:type="spellEnd"/>
      <w:r w:rsidRPr="00B206FE">
        <w:rPr>
          <w:rFonts w:ascii="Gill Sans MT" w:hAnsi="Gill Sans MT" w:cs="Arial"/>
          <w:color w:val="000000"/>
          <w:sz w:val="24"/>
          <w:szCs w:val="24"/>
        </w:rPr>
        <w:t xml:space="preserve"> Didache </w:t>
      </w:r>
      <w:proofErr w:type="spellStart"/>
      <w:r w:rsidRPr="00B206FE">
        <w:rPr>
          <w:rFonts w:ascii="Gill Sans MT" w:hAnsi="Gill Sans MT" w:cs="Arial"/>
          <w:color w:val="000000"/>
          <w:sz w:val="24"/>
          <w:szCs w:val="24"/>
        </w:rPr>
        <w:t>Pennod</w:t>
      </w:r>
      <w:proofErr w:type="spellEnd"/>
      <w:r w:rsidRPr="00B206FE">
        <w:rPr>
          <w:rFonts w:ascii="Gill Sans MT" w:hAnsi="Gill Sans MT" w:cs="Arial"/>
          <w:color w:val="000000"/>
          <w:sz w:val="24"/>
          <w:szCs w:val="24"/>
        </w:rPr>
        <w:t xml:space="preserve"> 11</w:t>
      </w:r>
      <w:r w:rsidRPr="00B206FE">
        <w:rPr>
          <w:rStyle w:val="FootnoteReference"/>
          <w:rFonts w:ascii="Gill Sans MT" w:hAnsi="Gill Sans MT" w:cs="Arial"/>
          <w:color w:val="000000" w:themeColor="text1"/>
          <w:sz w:val="24"/>
          <w:szCs w:val="24"/>
        </w:rPr>
        <w:footnoteReference w:id="5"/>
      </w:r>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Fel</w:t>
      </w:r>
      <w:proofErr w:type="spellEnd"/>
      <w:r w:rsidRPr="00B206FE">
        <w:rPr>
          <w:rFonts w:ascii="Gill Sans MT" w:hAnsi="Gill Sans MT" w:cs="Arial"/>
          <w:color w:val="000000" w:themeColor="text1"/>
          <w:sz w:val="24"/>
          <w:szCs w:val="24"/>
        </w:rPr>
        <w:t xml:space="preserve"> y </w:t>
      </w:r>
      <w:proofErr w:type="spellStart"/>
      <w:r w:rsidRPr="00B206FE">
        <w:rPr>
          <w:rFonts w:ascii="Gill Sans MT" w:hAnsi="Gill Sans MT" w:cs="Arial"/>
          <w:color w:val="000000" w:themeColor="text1"/>
          <w:sz w:val="24"/>
          <w:szCs w:val="24"/>
        </w:rPr>
        <w:t>mae</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dogfen</w:t>
      </w:r>
      <w:proofErr w:type="spellEnd"/>
      <w:r w:rsidRPr="00B206FE">
        <w:rPr>
          <w:rFonts w:ascii="Gill Sans MT" w:hAnsi="Gill Sans MT" w:cs="Arial"/>
          <w:color w:val="000000" w:themeColor="text1"/>
          <w:sz w:val="24"/>
          <w:szCs w:val="24"/>
        </w:rPr>
        <w:t xml:space="preserve"> “Baptism, Eucharist and Ministry” </w:t>
      </w:r>
      <w:proofErr w:type="spellStart"/>
      <w:r w:rsidRPr="00B206FE">
        <w:rPr>
          <w:rFonts w:ascii="Gill Sans MT" w:hAnsi="Gill Sans MT" w:cs="Arial"/>
          <w:color w:val="000000" w:themeColor="text1"/>
          <w:sz w:val="24"/>
          <w:szCs w:val="24"/>
        </w:rPr>
        <w:t>Cyngor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Eglwysi’r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Byd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esbonio</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mae</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gan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esgobaeth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dair</w:t>
      </w:r>
      <w:proofErr w:type="spellEnd"/>
      <w:r w:rsidRPr="00B206FE">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gwedd</w:t>
      </w:r>
      <w:proofErr w:type="spellEnd"/>
      <w:r w:rsidRPr="00B206FE">
        <w:rPr>
          <w:rFonts w:ascii="Gill Sans MT" w:hAnsi="Gill Sans MT" w:cs="Arial"/>
          <w:color w:val="000000" w:themeColor="text1"/>
          <w:sz w:val="24"/>
          <w:szCs w:val="24"/>
        </w:rPr>
        <w:t xml:space="preserve"> – </w:t>
      </w:r>
      <w:proofErr w:type="spellStart"/>
      <w:r w:rsidRPr="00B206FE">
        <w:rPr>
          <w:rFonts w:ascii="Gill Sans MT" w:hAnsi="Gill Sans MT" w:cs="Arial"/>
          <w:color w:val="000000" w:themeColor="text1"/>
          <w:sz w:val="24"/>
          <w:szCs w:val="24"/>
        </w:rPr>
        <w:t>personol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colegol</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chymunedol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i/>
          <w:iCs/>
          <w:color w:val="000000" w:themeColor="text1"/>
          <w:sz w:val="24"/>
          <w:szCs w:val="24"/>
        </w:rPr>
        <w:t>personol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mae</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goruchwyliaeth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cael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ei</w:t>
      </w:r>
      <w:proofErr w:type="spellEnd"/>
      <w:r w:rsidRPr="00B206FE">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breinio</w:t>
      </w:r>
      <w:proofErr w:type="spellEnd"/>
      <w:r w:rsidRPr="00B206FE">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mewn</w:t>
      </w:r>
      <w:proofErr w:type="spellEnd"/>
      <w:r>
        <w:rPr>
          <w:rFonts w:ascii="Gill Sans MT" w:hAnsi="Gill Sans MT" w:cs="Arial"/>
          <w:color w:val="000000" w:themeColor="text1"/>
          <w:sz w:val="24"/>
          <w:szCs w:val="24"/>
        </w:rPr>
        <w:t xml:space="preserve"> p</w:t>
      </w:r>
      <w:r w:rsidRPr="00B206FE">
        <w:rPr>
          <w:rFonts w:ascii="Gill Sans MT" w:hAnsi="Gill Sans MT" w:cs="Arial"/>
          <w:color w:val="000000" w:themeColor="text1"/>
          <w:sz w:val="24"/>
          <w:szCs w:val="24"/>
        </w:rPr>
        <w:t xml:space="preserve">erson; </w:t>
      </w:r>
      <w:proofErr w:type="spellStart"/>
      <w:r w:rsidRPr="00B206FE">
        <w:rPr>
          <w:rFonts w:ascii="Gill Sans MT" w:hAnsi="Gill Sans MT" w:cs="Arial"/>
          <w:i/>
          <w:iCs/>
          <w:color w:val="000000" w:themeColor="text1"/>
          <w:sz w:val="24"/>
          <w:szCs w:val="24"/>
        </w:rPr>
        <w:t>colegol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mae’n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cael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gweithredu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mewn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cymdeithas</w:t>
      </w:r>
      <w:proofErr w:type="spellEnd"/>
      <w:r w:rsidRPr="00B206FE">
        <w:rPr>
          <w:rFonts w:ascii="Gill Sans MT" w:hAnsi="Gill Sans MT" w:cs="Arial"/>
          <w:color w:val="000000" w:themeColor="text1"/>
          <w:sz w:val="24"/>
          <w:szCs w:val="24"/>
        </w:rPr>
        <w:t xml:space="preserve"> ag </w:t>
      </w:r>
      <w:proofErr w:type="spellStart"/>
      <w:r w:rsidRPr="00B206FE">
        <w:rPr>
          <w:rFonts w:ascii="Gill Sans MT" w:hAnsi="Gill Sans MT" w:cs="Arial"/>
          <w:color w:val="000000" w:themeColor="text1"/>
          <w:sz w:val="24"/>
          <w:szCs w:val="24"/>
        </w:rPr>
        <w:t>esgobion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eraill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i/>
          <w:iCs/>
          <w:color w:val="000000" w:themeColor="text1"/>
          <w:sz w:val="24"/>
          <w:szCs w:val="24"/>
        </w:rPr>
        <w:t>cymunedol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mae</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wedi’i</w:t>
      </w:r>
      <w:proofErr w:type="spellEnd"/>
      <w:r w:rsidRPr="00B206FE">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g</w:t>
      </w:r>
      <w:r w:rsidRPr="00B206FE">
        <w:rPr>
          <w:rFonts w:ascii="Gill Sans MT" w:hAnsi="Gill Sans MT" w:cs="Arial"/>
          <w:color w:val="000000" w:themeColor="text1"/>
          <w:sz w:val="24"/>
          <w:szCs w:val="24"/>
        </w:rPr>
        <w:t>wreiddio</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mewn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lle</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penodol</w:t>
      </w:r>
      <w:proofErr w:type="spellEnd"/>
      <w:r w:rsidRPr="00B206FE">
        <w:rPr>
          <w:rFonts w:ascii="Gill Sans MT" w:hAnsi="Gill Sans MT" w:cs="Arial"/>
          <w:color w:val="000000" w:themeColor="text1"/>
          <w:sz w:val="24"/>
          <w:szCs w:val="24"/>
        </w:rPr>
        <w:t xml:space="preserve"> neu </w:t>
      </w:r>
      <w:proofErr w:type="spellStart"/>
      <w:r w:rsidRPr="00B206FE">
        <w:rPr>
          <w:rFonts w:ascii="Gill Sans MT" w:hAnsi="Gill Sans MT" w:cs="Arial"/>
          <w:color w:val="000000" w:themeColor="text1"/>
          <w:sz w:val="24"/>
          <w:szCs w:val="24"/>
        </w:rPr>
        <w:t>g</w:t>
      </w:r>
      <w:r>
        <w:rPr>
          <w:rFonts w:ascii="Gill Sans MT" w:hAnsi="Gill Sans MT" w:cs="Arial"/>
          <w:color w:val="000000" w:themeColor="text1"/>
          <w:sz w:val="24"/>
          <w:szCs w:val="24"/>
        </w:rPr>
        <w:t>asgliad</w:t>
      </w:r>
      <w:proofErr w:type="spellEnd"/>
      <w:r w:rsidRPr="00B206FE">
        <w:rPr>
          <w:rFonts w:ascii="Gill Sans MT" w:hAnsi="Gill Sans MT" w:cs="Arial"/>
          <w:color w:val="000000" w:themeColor="text1"/>
          <w:sz w:val="24"/>
          <w:szCs w:val="24"/>
        </w:rPr>
        <w:t xml:space="preserve"> o </w:t>
      </w:r>
      <w:proofErr w:type="spellStart"/>
      <w:r w:rsidRPr="00B206FE">
        <w:rPr>
          <w:rFonts w:ascii="Gill Sans MT" w:hAnsi="Gill Sans MT" w:cs="Arial"/>
          <w:color w:val="000000" w:themeColor="text1"/>
          <w:sz w:val="24"/>
          <w:szCs w:val="24"/>
        </w:rPr>
        <w:t>gymunedau</w:t>
      </w:r>
      <w:proofErr w:type="spellEnd"/>
      <w:r w:rsidRPr="00B206FE">
        <w:rPr>
          <w:rFonts w:ascii="Gill Sans MT" w:hAnsi="Gill Sans MT" w:cs="Arial"/>
          <w:color w:val="000000" w:themeColor="text1"/>
          <w:sz w:val="24"/>
          <w:szCs w:val="24"/>
        </w:rPr>
        <w:t>.</w:t>
      </w:r>
    </w:p>
    <w:p w14:paraId="58314D80" w14:textId="77777777" w:rsidR="009F6534" w:rsidRPr="00B206FE" w:rsidRDefault="009F6534" w:rsidP="009F6534">
      <w:pPr>
        <w:spacing w:after="0" w:line="240" w:lineRule="auto"/>
        <w:rPr>
          <w:rFonts w:ascii="Gill Sans MT" w:hAnsi="Gill Sans MT" w:cs="Arial"/>
          <w:color w:val="000000" w:themeColor="text1"/>
          <w:sz w:val="24"/>
          <w:szCs w:val="24"/>
        </w:rPr>
      </w:pPr>
    </w:p>
    <w:p w14:paraId="7676FE90" w14:textId="77777777" w:rsidR="009F6534" w:rsidRPr="00B206FE" w:rsidRDefault="009F6534" w:rsidP="009F6534">
      <w:pPr>
        <w:spacing w:after="0" w:line="240" w:lineRule="auto"/>
        <w:rPr>
          <w:rFonts w:ascii="Gill Sans MT" w:eastAsia="Times New Roman" w:hAnsi="Gill Sans MT" w:cs="Arial"/>
          <w:color w:val="000000" w:themeColor="text1"/>
          <w:sz w:val="24"/>
          <w:szCs w:val="24"/>
          <w:shd w:val="clear" w:color="auto" w:fill="FFFFFF"/>
          <w:lang w:eastAsia="en-GB"/>
        </w:rPr>
      </w:pPr>
      <w:proofErr w:type="spellStart"/>
      <w:r w:rsidRPr="00B206FE">
        <w:rPr>
          <w:rFonts w:ascii="Gill Sans MT" w:hAnsi="Gill Sans MT" w:cs="Arial"/>
          <w:color w:val="000000" w:themeColor="text1"/>
          <w:sz w:val="24"/>
          <w:szCs w:val="24"/>
        </w:rPr>
        <w:t>Nid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ffurf</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reolaeth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ranbarthol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yw</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hyn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fodd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bynnag</w:t>
      </w:r>
      <w:proofErr w:type="spellEnd"/>
      <w:r w:rsidRPr="00B206FE">
        <w:rPr>
          <w:rFonts w:ascii="Gill Sans MT" w:hAnsi="Gill Sans MT" w:cs="Arial"/>
          <w:color w:val="000000" w:themeColor="text1"/>
          <w:sz w:val="24"/>
          <w:szCs w:val="24"/>
        </w:rPr>
        <w:t xml:space="preserve">. Mae </w:t>
      </w:r>
      <w:proofErr w:type="spellStart"/>
      <w:r w:rsidRPr="00B206FE">
        <w:rPr>
          <w:rFonts w:ascii="Gill Sans MT" w:hAnsi="Gill Sans MT" w:cs="Arial"/>
          <w:color w:val="000000" w:themeColor="text1"/>
          <w:sz w:val="24"/>
          <w:szCs w:val="24"/>
        </w:rPr>
        <w:t>Cynhadledd</w:t>
      </w:r>
      <w:proofErr w:type="spellEnd"/>
      <w:r w:rsidRPr="00B206FE">
        <w:rPr>
          <w:rFonts w:ascii="Gill Sans MT" w:hAnsi="Gill Sans MT" w:cs="Arial"/>
          <w:color w:val="000000" w:themeColor="text1"/>
          <w:sz w:val="24"/>
          <w:szCs w:val="24"/>
        </w:rPr>
        <w:t xml:space="preserve"> Lambeth 1920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disgrifio’r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weinidogaeth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fel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gweinidogaeth</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gydnabyddir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gan</w:t>
      </w:r>
      <w:proofErr w:type="spellEnd"/>
      <w:r w:rsidRPr="00B206FE">
        <w:rPr>
          <w:rFonts w:ascii="Gill Sans MT" w:hAnsi="Gill Sans MT" w:cs="Arial"/>
          <w:color w:val="000000" w:themeColor="text1"/>
          <w:sz w:val="24"/>
          <w:szCs w:val="24"/>
        </w:rPr>
        <w:t xml:space="preserve"> bob </w:t>
      </w:r>
      <w:proofErr w:type="spellStart"/>
      <w:r w:rsidRPr="00B206FE">
        <w:rPr>
          <w:rFonts w:ascii="Gill Sans MT" w:hAnsi="Gill Sans MT" w:cs="Arial"/>
          <w:color w:val="000000" w:themeColor="text1"/>
          <w:sz w:val="24"/>
          <w:szCs w:val="24"/>
        </w:rPr>
        <w:t>rhan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o’r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fel</w:t>
      </w:r>
      <w:proofErr w:type="spellEnd"/>
      <w:r w:rsidRPr="00B206FE">
        <w:rPr>
          <w:rFonts w:ascii="Gill Sans MT" w:hAnsi="Gill Sans MT" w:cs="Arial"/>
          <w:color w:val="000000" w:themeColor="text1"/>
          <w:sz w:val="24"/>
          <w:szCs w:val="24"/>
        </w:rPr>
        <w:t xml:space="preserve"> un </w:t>
      </w:r>
      <w:proofErr w:type="spellStart"/>
      <w:r w:rsidRPr="00B206FE">
        <w:rPr>
          <w:rFonts w:ascii="Gill Sans MT" w:hAnsi="Gill Sans MT" w:cs="Arial"/>
          <w:color w:val="000000" w:themeColor="text1"/>
          <w:sz w:val="24"/>
          <w:szCs w:val="24"/>
        </w:rPr>
        <w:t>sy’n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meddu</w:t>
      </w:r>
      <w:proofErr w:type="spellEnd"/>
      <w:r w:rsidRPr="00B206FE">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nid</w:t>
      </w:r>
      <w:proofErr w:type="spellEnd"/>
      <w:r>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yn</w:t>
      </w:r>
      <w:proofErr w:type="spellEnd"/>
      <w:r>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unig</w:t>
      </w:r>
      <w:proofErr w:type="spellEnd"/>
      <w:r>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alwad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fewnol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Ysbryd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ond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hefyd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comisiwn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Crist</w:t>
      </w:r>
      <w:proofErr w:type="spellEnd"/>
      <w:r w:rsidRPr="00B206FE">
        <w:rPr>
          <w:rFonts w:ascii="Gill Sans MT" w:hAnsi="Gill Sans MT" w:cs="Arial"/>
          <w:color w:val="000000" w:themeColor="text1"/>
          <w:sz w:val="24"/>
          <w:szCs w:val="24"/>
        </w:rPr>
        <w:t xml:space="preserve"> ac </w:t>
      </w:r>
      <w:proofErr w:type="spellStart"/>
      <w:r w:rsidRPr="00B206FE">
        <w:rPr>
          <w:rFonts w:ascii="Gill Sans MT" w:hAnsi="Gill Sans MT" w:cs="Arial"/>
          <w:color w:val="000000" w:themeColor="text1"/>
          <w:sz w:val="24"/>
          <w:szCs w:val="24"/>
        </w:rPr>
        <w:t>awdurdod</w:t>
      </w:r>
      <w:proofErr w:type="spellEnd"/>
      <w:r w:rsidRPr="00B206FE">
        <w:rPr>
          <w:rFonts w:ascii="Gill Sans MT" w:hAnsi="Gill Sans MT" w:cs="Arial"/>
          <w:color w:val="000000" w:themeColor="text1"/>
          <w:sz w:val="24"/>
          <w:szCs w:val="24"/>
        </w:rPr>
        <w:t xml:space="preserve"> y </w:t>
      </w:r>
      <w:proofErr w:type="spellStart"/>
      <w:r w:rsidRPr="00B206FE">
        <w:rPr>
          <w:rFonts w:ascii="Gill Sans MT" w:hAnsi="Gill Sans MT" w:cs="Arial"/>
          <w:color w:val="000000" w:themeColor="text1"/>
          <w:sz w:val="24"/>
          <w:szCs w:val="24"/>
        </w:rPr>
        <w:t>corff</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cyfan</w:t>
      </w:r>
      <w:proofErr w:type="spellEnd"/>
      <w:r w:rsidRPr="00B206FE">
        <w:rPr>
          <w:rFonts w:ascii="Gill Sans MT" w:hAnsi="Gill Sans MT" w:cs="Arial"/>
          <w:color w:val="000000" w:themeColor="text1"/>
          <w:sz w:val="24"/>
          <w:szCs w:val="24"/>
        </w:rPr>
        <w:t>.</w:t>
      </w:r>
    </w:p>
    <w:p w14:paraId="4E10DD10" w14:textId="77777777" w:rsidR="009F6534" w:rsidRPr="00B206FE" w:rsidRDefault="009F6534" w:rsidP="009F6534">
      <w:pPr>
        <w:spacing w:after="0" w:line="240" w:lineRule="auto"/>
        <w:rPr>
          <w:rFonts w:ascii="Gill Sans MT" w:eastAsia="Times New Roman" w:hAnsi="Gill Sans MT" w:cs="Arial"/>
          <w:color w:val="000000" w:themeColor="text1"/>
          <w:sz w:val="24"/>
          <w:szCs w:val="24"/>
          <w:shd w:val="clear" w:color="auto" w:fill="FFFFFF"/>
          <w:lang w:eastAsia="en-GB"/>
        </w:rPr>
      </w:pPr>
    </w:p>
    <w:p w14:paraId="77FD874D" w14:textId="77777777" w:rsidR="009F6534" w:rsidRDefault="009F6534" w:rsidP="009F6534">
      <w:pPr>
        <w:spacing w:after="0" w:line="240" w:lineRule="auto"/>
        <w:rPr>
          <w:rFonts w:ascii="Gill Sans MT" w:eastAsia="Times New Roman" w:hAnsi="Gill Sans MT" w:cs="Arial"/>
          <w:color w:val="000000" w:themeColor="text1"/>
          <w:sz w:val="24"/>
          <w:szCs w:val="24"/>
          <w:shd w:val="clear" w:color="auto" w:fill="FFFFFF"/>
          <w:lang w:eastAsia="en-GB"/>
        </w:rPr>
      </w:pPr>
      <w:proofErr w:type="spellStart"/>
      <w:r w:rsidRPr="00B206FE">
        <w:rPr>
          <w:rFonts w:ascii="Gill Sans MT" w:eastAsia="Times New Roman" w:hAnsi="Gill Sans MT" w:cs="Arial"/>
          <w:color w:val="000000" w:themeColor="text1"/>
          <w:sz w:val="24"/>
          <w:szCs w:val="24"/>
          <w:shd w:val="clear" w:color="auto" w:fill="FFFFFF"/>
          <w:lang w:eastAsia="en-GB"/>
        </w:rPr>
        <w:t>O’r</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dyddiau</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cynharaf</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daeth</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arferol</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i</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esgobion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rhanbarth</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ymgynghori</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â’i</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gilydd</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mewn</w:t>
      </w:r>
      <w:proofErr w:type="spellEnd"/>
      <w:r w:rsidRPr="00B206FE">
        <w:rPr>
          <w:rFonts w:ascii="Gill Sans MT" w:eastAsia="Times New Roman" w:hAnsi="Gill Sans MT" w:cs="Arial"/>
          <w:color w:val="000000" w:themeColor="text1"/>
          <w:sz w:val="24"/>
          <w:szCs w:val="24"/>
          <w:shd w:val="clear" w:color="auto" w:fill="FFFFFF"/>
          <w:lang w:eastAsia="en-GB"/>
        </w:rPr>
        <w:t xml:space="preserve"> “synod” (</w:t>
      </w:r>
      <w:proofErr w:type="spellStart"/>
      <w:r w:rsidRPr="00B206FE">
        <w:rPr>
          <w:rFonts w:ascii="Gill Sans MT" w:eastAsia="Times New Roman" w:hAnsi="Gill Sans MT" w:cs="Arial"/>
          <w:color w:val="000000" w:themeColor="text1"/>
          <w:sz w:val="24"/>
          <w:szCs w:val="24"/>
          <w:shd w:val="clear" w:color="auto" w:fill="FFFFFF"/>
          <w:lang w:eastAsia="en-GB"/>
        </w:rPr>
        <w:t>yr</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ystyr</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lythrennol</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Pr>
          <w:rFonts w:ascii="Gill Sans MT" w:eastAsia="Times New Roman" w:hAnsi="Gill Sans MT" w:cs="Arial"/>
          <w:color w:val="000000" w:themeColor="text1"/>
          <w:sz w:val="24"/>
          <w:szCs w:val="24"/>
          <w:shd w:val="clear" w:color="auto" w:fill="FFFFFF"/>
          <w:lang w:eastAsia="en-GB"/>
        </w:rPr>
        <w:t>iaith</w:t>
      </w:r>
      <w:proofErr w:type="spellEnd"/>
      <w:r>
        <w:rPr>
          <w:rFonts w:ascii="Gill Sans MT" w:eastAsia="Times New Roman" w:hAnsi="Gill Sans MT" w:cs="Arial"/>
          <w:color w:val="000000" w:themeColor="text1"/>
          <w:sz w:val="24"/>
          <w:szCs w:val="24"/>
          <w:shd w:val="clear" w:color="auto" w:fill="FFFFFF"/>
          <w:lang w:eastAsia="en-GB"/>
        </w:rPr>
        <w:t xml:space="preserve"> </w:t>
      </w:r>
      <w:proofErr w:type="spellStart"/>
      <w:r>
        <w:rPr>
          <w:rFonts w:ascii="Gill Sans MT" w:eastAsia="Times New Roman" w:hAnsi="Gill Sans MT" w:cs="Arial"/>
          <w:color w:val="000000" w:themeColor="text1"/>
          <w:sz w:val="24"/>
          <w:szCs w:val="24"/>
          <w:shd w:val="clear" w:color="auto" w:fill="FFFFFF"/>
          <w:lang w:eastAsia="en-GB"/>
        </w:rPr>
        <w:t>Gr</w:t>
      </w:r>
      <w:r w:rsidRPr="00B206FE">
        <w:rPr>
          <w:rFonts w:ascii="Gill Sans MT" w:eastAsia="Times New Roman" w:hAnsi="Gill Sans MT" w:cs="Arial"/>
          <w:color w:val="000000" w:themeColor="text1"/>
          <w:sz w:val="24"/>
          <w:szCs w:val="24"/>
          <w:shd w:val="clear" w:color="auto" w:fill="FFFFFF"/>
          <w:lang w:eastAsia="en-GB"/>
        </w:rPr>
        <w:t>oeg</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yw</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cydgerdded</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i</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sicrhau</w:t>
      </w:r>
      <w:proofErr w:type="spellEnd"/>
      <w:r w:rsidRPr="00B206FE">
        <w:rPr>
          <w:rFonts w:ascii="Gill Sans MT" w:eastAsia="Times New Roman" w:hAnsi="Gill Sans MT" w:cs="Arial"/>
          <w:color w:val="000000" w:themeColor="text1"/>
          <w:sz w:val="24"/>
          <w:szCs w:val="24"/>
          <w:shd w:val="clear" w:color="auto" w:fill="FFFFFF"/>
          <w:lang w:eastAsia="en-GB"/>
        </w:rPr>
        <w:t xml:space="preserve"> bod </w:t>
      </w:r>
      <w:proofErr w:type="spellStart"/>
      <w:r w:rsidRPr="00B206FE">
        <w:rPr>
          <w:rFonts w:ascii="Gill Sans MT" w:eastAsia="Times New Roman" w:hAnsi="Gill Sans MT" w:cs="Arial"/>
          <w:color w:val="000000" w:themeColor="text1"/>
          <w:sz w:val="24"/>
          <w:szCs w:val="24"/>
          <w:shd w:val="clear" w:color="auto" w:fill="FFFFFF"/>
          <w:lang w:eastAsia="en-GB"/>
        </w:rPr>
        <w:t>llawnder</w:t>
      </w:r>
      <w:proofErr w:type="spellEnd"/>
      <w:r w:rsidRPr="00B206FE">
        <w:rPr>
          <w:rFonts w:ascii="Gill Sans MT" w:eastAsia="Times New Roman" w:hAnsi="Gill Sans MT" w:cs="Arial"/>
          <w:color w:val="000000" w:themeColor="text1"/>
          <w:sz w:val="24"/>
          <w:szCs w:val="24"/>
          <w:shd w:val="clear" w:color="auto" w:fill="FFFFFF"/>
          <w:lang w:eastAsia="en-GB"/>
        </w:rPr>
        <w:t xml:space="preserve"> y </w:t>
      </w:r>
      <w:proofErr w:type="spellStart"/>
      <w:r w:rsidRPr="00B206FE">
        <w:rPr>
          <w:rFonts w:ascii="Gill Sans MT" w:eastAsia="Times New Roman" w:hAnsi="Gill Sans MT" w:cs="Arial"/>
          <w:color w:val="000000" w:themeColor="text1"/>
          <w:sz w:val="24"/>
          <w:szCs w:val="24"/>
          <w:shd w:val="clear" w:color="auto" w:fill="FFFFFF"/>
          <w:lang w:eastAsia="en-GB"/>
        </w:rPr>
        <w:t>Cymundeb</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cael</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ei</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hyrwyddo</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rhwng</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yr</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Eglwysi</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lleol</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unigol</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pob</w:t>
      </w:r>
      <w:proofErr w:type="spellEnd"/>
      <w:r w:rsidRPr="00B206FE">
        <w:rPr>
          <w:rFonts w:ascii="Gill Sans MT" w:eastAsia="Times New Roman" w:hAnsi="Gill Sans MT" w:cs="Arial"/>
          <w:color w:val="000000" w:themeColor="text1"/>
          <w:sz w:val="24"/>
          <w:szCs w:val="24"/>
          <w:shd w:val="clear" w:color="auto" w:fill="FFFFFF"/>
          <w:lang w:eastAsia="en-GB"/>
        </w:rPr>
        <w:t xml:space="preserve"> un </w:t>
      </w:r>
      <w:proofErr w:type="spellStart"/>
      <w:r w:rsidRPr="00B206FE">
        <w:rPr>
          <w:rFonts w:ascii="Gill Sans MT" w:eastAsia="Times New Roman" w:hAnsi="Gill Sans MT" w:cs="Arial"/>
          <w:color w:val="000000" w:themeColor="text1"/>
          <w:sz w:val="24"/>
          <w:szCs w:val="24"/>
          <w:shd w:val="clear" w:color="auto" w:fill="FFFFFF"/>
          <w:lang w:eastAsia="en-GB"/>
        </w:rPr>
        <w:t>yn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cael</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ei</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harwain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gan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e</w:t>
      </w:r>
      <w:r>
        <w:rPr>
          <w:rFonts w:ascii="Gill Sans MT" w:eastAsia="Times New Roman" w:hAnsi="Gill Sans MT" w:cs="Arial"/>
          <w:color w:val="000000" w:themeColor="text1"/>
          <w:sz w:val="24"/>
          <w:szCs w:val="24"/>
          <w:shd w:val="clear" w:color="auto" w:fill="FFFFFF"/>
          <w:lang w:eastAsia="en-GB"/>
        </w:rPr>
        <w:t>i</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hesgob</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e</w:t>
      </w:r>
      <w:r>
        <w:rPr>
          <w:rFonts w:ascii="Gill Sans MT" w:eastAsia="Times New Roman" w:hAnsi="Gill Sans MT" w:cs="Arial"/>
          <w:color w:val="000000" w:themeColor="text1"/>
          <w:sz w:val="24"/>
          <w:szCs w:val="24"/>
          <w:shd w:val="clear" w:color="auto" w:fill="FFFFFF"/>
          <w:lang w:eastAsia="en-GB"/>
        </w:rPr>
        <w:t>i</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hun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Mewn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geiriau</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eraill</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daeth</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gweinidogaeth</w:t>
      </w:r>
      <w:proofErr w:type="spellEnd"/>
      <w:r w:rsidRPr="00B206FE">
        <w:rPr>
          <w:rFonts w:ascii="Gill Sans MT" w:eastAsia="Times New Roman" w:hAnsi="Gill Sans MT" w:cs="Arial"/>
          <w:color w:val="000000" w:themeColor="text1"/>
          <w:sz w:val="24"/>
          <w:szCs w:val="24"/>
          <w:shd w:val="clear" w:color="auto" w:fill="FFFFFF"/>
          <w:lang w:eastAsia="en-GB"/>
        </w:rPr>
        <w:t xml:space="preserve"> draws-</w:t>
      </w:r>
      <w:proofErr w:type="spellStart"/>
      <w:r w:rsidRPr="00B206FE">
        <w:rPr>
          <w:rFonts w:ascii="Gill Sans MT" w:eastAsia="Times New Roman" w:hAnsi="Gill Sans MT" w:cs="Arial"/>
          <w:color w:val="000000" w:themeColor="text1"/>
          <w:sz w:val="24"/>
          <w:szCs w:val="24"/>
          <w:shd w:val="clear" w:color="auto" w:fill="FFFFFF"/>
          <w:lang w:eastAsia="en-GB"/>
        </w:rPr>
        <w:t>leol</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yr</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apostolion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rhan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annatod</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o’r</w:t>
      </w:r>
      <w:proofErr w:type="spellEnd"/>
      <w:r w:rsidRPr="00B206FE">
        <w:rPr>
          <w:rFonts w:ascii="Gill Sans MT" w:eastAsia="Times New Roman" w:hAnsi="Gill Sans MT" w:cs="Arial"/>
          <w:color w:val="000000" w:themeColor="text1"/>
          <w:sz w:val="24"/>
          <w:szCs w:val="24"/>
          <w:shd w:val="clear" w:color="auto" w:fill="FFFFFF"/>
          <w:lang w:eastAsia="en-GB"/>
        </w:rPr>
        <w:t xml:space="preserve"> broses </w:t>
      </w:r>
      <w:proofErr w:type="spellStart"/>
      <w:r w:rsidRPr="00B206FE">
        <w:rPr>
          <w:rFonts w:ascii="Gill Sans MT" w:eastAsia="Times New Roman" w:hAnsi="Gill Sans MT" w:cs="Arial"/>
          <w:color w:val="000000" w:themeColor="text1"/>
          <w:sz w:val="24"/>
          <w:szCs w:val="24"/>
          <w:shd w:val="clear" w:color="auto" w:fill="FFFFFF"/>
          <w:lang w:eastAsia="en-GB"/>
        </w:rPr>
        <w:t>gynghoraidd</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Daeth</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synodau</w:t>
      </w:r>
      <w:r>
        <w:rPr>
          <w:rFonts w:ascii="Gill Sans MT" w:eastAsia="Times New Roman" w:hAnsi="Gill Sans MT" w:cs="Arial"/>
          <w:color w:val="000000" w:themeColor="text1"/>
          <w:sz w:val="24"/>
          <w:szCs w:val="24"/>
          <w:shd w:val="clear" w:color="auto" w:fill="FFFFFF"/>
          <w:lang w:eastAsia="en-GB"/>
        </w:rPr>
        <w:t>’</w:t>
      </w:r>
      <w:r w:rsidRPr="00B206FE">
        <w:rPr>
          <w:rFonts w:ascii="Gill Sans MT" w:eastAsia="Times New Roman" w:hAnsi="Gill Sans MT" w:cs="Arial"/>
          <w:color w:val="000000" w:themeColor="text1"/>
          <w:sz w:val="24"/>
          <w:szCs w:val="24"/>
          <w:shd w:val="clear" w:color="auto" w:fill="FFFFFF"/>
          <w:lang w:eastAsia="en-GB"/>
        </w:rPr>
        <w:t>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hanfodol</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hefyd</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i</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gynnal</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bywyd</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cytûn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yr</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
    <w:p w14:paraId="543C82AB" w14:textId="77777777" w:rsidR="009F6534" w:rsidRDefault="009F6534" w:rsidP="009F6534">
      <w:pPr>
        <w:spacing w:after="0" w:line="240" w:lineRule="auto"/>
        <w:rPr>
          <w:rFonts w:ascii="Gill Sans MT" w:eastAsia="Times New Roman" w:hAnsi="Gill Sans MT" w:cs="Arial"/>
          <w:color w:val="000000" w:themeColor="text1"/>
          <w:sz w:val="24"/>
          <w:szCs w:val="24"/>
          <w:shd w:val="clear" w:color="auto" w:fill="FFFFFF"/>
          <w:lang w:eastAsia="en-GB"/>
        </w:rPr>
      </w:pPr>
    </w:p>
    <w:p w14:paraId="306DB0F7" w14:textId="77777777" w:rsidR="009F6534" w:rsidRPr="00B206FE" w:rsidRDefault="009F6534" w:rsidP="009F6534">
      <w:pPr>
        <w:spacing w:after="0" w:line="240" w:lineRule="auto"/>
        <w:rPr>
          <w:rFonts w:ascii="Gill Sans MT" w:eastAsia="Times New Roman" w:hAnsi="Gill Sans MT" w:cs="Arial"/>
          <w:color w:val="000000" w:themeColor="text1"/>
          <w:sz w:val="24"/>
          <w:szCs w:val="24"/>
          <w:shd w:val="clear" w:color="auto" w:fill="FFFFFF"/>
          <w:lang w:eastAsia="en-GB"/>
        </w:rPr>
      </w:pPr>
      <w:proofErr w:type="spellStart"/>
      <w:r w:rsidRPr="00B206FE">
        <w:rPr>
          <w:rFonts w:ascii="Gill Sans MT" w:eastAsia="Times New Roman" w:hAnsi="Gill Sans MT" w:cs="Arial"/>
          <w:color w:val="000000" w:themeColor="text1"/>
          <w:sz w:val="24"/>
          <w:szCs w:val="24"/>
          <w:shd w:val="clear" w:color="auto" w:fill="FFFFFF"/>
          <w:lang w:eastAsia="en-GB"/>
        </w:rPr>
        <w:lastRenderedPageBreak/>
        <w:t>Eglwysi</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gan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sicrhau</w:t>
      </w:r>
      <w:proofErr w:type="spellEnd"/>
      <w:r w:rsidRPr="00B206FE">
        <w:rPr>
          <w:rFonts w:ascii="Gill Sans MT" w:eastAsia="Times New Roman" w:hAnsi="Gill Sans MT" w:cs="Arial"/>
          <w:color w:val="000000" w:themeColor="text1"/>
          <w:sz w:val="24"/>
          <w:szCs w:val="24"/>
          <w:shd w:val="clear" w:color="auto" w:fill="FFFFFF"/>
          <w:lang w:eastAsia="en-GB"/>
        </w:rPr>
        <w:t xml:space="preserve"> bod </w:t>
      </w:r>
      <w:proofErr w:type="spellStart"/>
      <w:r w:rsidRPr="00B206FE">
        <w:rPr>
          <w:rFonts w:ascii="Gill Sans MT" w:eastAsia="Times New Roman" w:hAnsi="Gill Sans MT" w:cs="Arial"/>
          <w:color w:val="000000" w:themeColor="text1"/>
          <w:sz w:val="24"/>
          <w:szCs w:val="24"/>
          <w:shd w:val="clear" w:color="auto" w:fill="FFFFFF"/>
          <w:lang w:eastAsia="en-GB"/>
        </w:rPr>
        <w:t>esgobion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rhannu</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eu</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gweinidogaethau</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yn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derbyn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cyfrifoldeb</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ar</w:t>
      </w:r>
      <w:proofErr w:type="spellEnd"/>
      <w:r w:rsidRPr="00B206FE">
        <w:rPr>
          <w:rFonts w:ascii="Gill Sans MT" w:eastAsia="Times New Roman" w:hAnsi="Gill Sans MT" w:cs="Arial"/>
          <w:color w:val="000000" w:themeColor="text1"/>
          <w:sz w:val="24"/>
          <w:szCs w:val="24"/>
          <w:shd w:val="clear" w:color="auto" w:fill="FFFFFF"/>
          <w:lang w:eastAsia="en-GB"/>
        </w:rPr>
        <w:t xml:space="preserve"> y </w:t>
      </w:r>
      <w:proofErr w:type="spellStart"/>
      <w:r w:rsidRPr="00B206FE">
        <w:rPr>
          <w:rFonts w:ascii="Gill Sans MT" w:eastAsia="Times New Roman" w:hAnsi="Gill Sans MT" w:cs="Arial"/>
          <w:color w:val="000000" w:themeColor="text1"/>
          <w:sz w:val="24"/>
          <w:szCs w:val="24"/>
          <w:shd w:val="clear" w:color="auto" w:fill="FFFFFF"/>
          <w:lang w:eastAsia="en-GB"/>
        </w:rPr>
        <w:t>cyd</w:t>
      </w:r>
      <w:proofErr w:type="spellEnd"/>
      <w:r w:rsidRPr="00B206FE">
        <w:rPr>
          <w:rFonts w:ascii="Gill Sans MT" w:eastAsia="Times New Roman" w:hAnsi="Gill Sans MT" w:cs="Arial"/>
          <w:color w:val="000000" w:themeColor="text1"/>
          <w:sz w:val="24"/>
          <w:szCs w:val="24"/>
          <w:shd w:val="clear" w:color="auto" w:fill="FFFFFF"/>
          <w:lang w:eastAsia="en-GB"/>
        </w:rPr>
        <w:t xml:space="preserve"> am </w:t>
      </w:r>
      <w:proofErr w:type="spellStart"/>
      <w:r w:rsidRPr="00B206FE">
        <w:rPr>
          <w:rFonts w:ascii="Gill Sans MT" w:eastAsia="Times New Roman" w:hAnsi="Gill Sans MT" w:cs="Arial"/>
          <w:color w:val="000000" w:themeColor="text1"/>
          <w:sz w:val="24"/>
          <w:szCs w:val="24"/>
          <w:shd w:val="clear" w:color="auto" w:fill="FFFFFF"/>
          <w:lang w:eastAsia="en-GB"/>
        </w:rPr>
        <w:t>benderfyniadau</w:t>
      </w:r>
      <w:proofErr w:type="spellEnd"/>
      <w:r w:rsidRPr="00B206FE">
        <w:rPr>
          <w:rFonts w:ascii="Gill Sans MT" w:eastAsia="Times New Roman" w:hAnsi="Gill Sans MT" w:cs="Arial"/>
          <w:color w:val="000000" w:themeColor="text1"/>
          <w:sz w:val="24"/>
          <w:szCs w:val="24"/>
          <w:shd w:val="clear" w:color="auto" w:fill="FFFFFF"/>
          <w:lang w:eastAsia="en-GB"/>
        </w:rPr>
        <w:t xml:space="preserve"> a </w:t>
      </w:r>
      <w:proofErr w:type="spellStart"/>
      <w:r w:rsidRPr="00B206FE">
        <w:rPr>
          <w:rFonts w:ascii="Gill Sans MT" w:eastAsia="Times New Roman" w:hAnsi="Gill Sans MT" w:cs="Arial"/>
          <w:color w:val="000000" w:themeColor="text1"/>
          <w:sz w:val="24"/>
          <w:szCs w:val="24"/>
          <w:shd w:val="clear" w:color="auto" w:fill="FFFFFF"/>
          <w:lang w:eastAsia="en-GB"/>
        </w:rPr>
        <w:t>wnaed</w:t>
      </w:r>
      <w:proofErr w:type="spellEnd"/>
      <w:r w:rsidRPr="00B206FE">
        <w:rPr>
          <w:rFonts w:ascii="Gill Sans MT" w:eastAsia="Times New Roman" w:hAnsi="Gill Sans MT" w:cs="Arial"/>
          <w:color w:val="000000" w:themeColor="text1"/>
          <w:sz w:val="24"/>
          <w:szCs w:val="24"/>
          <w:shd w:val="clear" w:color="auto" w:fill="FFFFFF"/>
          <w:lang w:eastAsia="en-GB"/>
        </w:rPr>
        <w:t xml:space="preserve"> ac </w:t>
      </w:r>
      <w:proofErr w:type="spellStart"/>
      <w:r w:rsidRPr="00B206FE">
        <w:rPr>
          <w:rFonts w:ascii="Gill Sans MT" w:eastAsia="Times New Roman" w:hAnsi="Gill Sans MT" w:cs="Arial"/>
          <w:color w:val="000000" w:themeColor="text1"/>
          <w:sz w:val="24"/>
          <w:szCs w:val="24"/>
          <w:shd w:val="clear" w:color="auto" w:fill="FFFFFF"/>
          <w:lang w:eastAsia="en-GB"/>
        </w:rPr>
        <w:t>yn</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atebol</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i’w</w:t>
      </w:r>
      <w:proofErr w:type="spellEnd"/>
      <w:r w:rsidRPr="00B206FE">
        <w:rPr>
          <w:rFonts w:ascii="Gill Sans MT" w:eastAsia="Times New Roman" w:hAnsi="Gill Sans MT" w:cs="Arial"/>
          <w:color w:val="000000" w:themeColor="text1"/>
          <w:sz w:val="24"/>
          <w:szCs w:val="24"/>
          <w:shd w:val="clear" w:color="auto" w:fill="FFFFFF"/>
          <w:lang w:eastAsia="en-GB"/>
        </w:rPr>
        <w:t xml:space="preserve"> </w:t>
      </w:r>
      <w:proofErr w:type="spellStart"/>
      <w:r w:rsidRPr="00B206FE">
        <w:rPr>
          <w:rFonts w:ascii="Gill Sans MT" w:eastAsia="Times New Roman" w:hAnsi="Gill Sans MT" w:cs="Arial"/>
          <w:color w:val="000000" w:themeColor="text1"/>
          <w:sz w:val="24"/>
          <w:szCs w:val="24"/>
          <w:shd w:val="clear" w:color="auto" w:fill="FFFFFF"/>
          <w:lang w:eastAsia="en-GB"/>
        </w:rPr>
        <w:t>gilydd</w:t>
      </w:r>
      <w:proofErr w:type="spellEnd"/>
      <w:r w:rsidRPr="00B206FE">
        <w:rPr>
          <w:rFonts w:ascii="Gill Sans MT" w:eastAsia="Times New Roman" w:hAnsi="Gill Sans MT" w:cs="Arial"/>
          <w:color w:val="000000" w:themeColor="text1"/>
          <w:sz w:val="24"/>
          <w:szCs w:val="24"/>
          <w:shd w:val="clear" w:color="auto" w:fill="FFFFFF"/>
          <w:lang w:eastAsia="en-GB"/>
        </w:rPr>
        <w:t>.</w:t>
      </w:r>
    </w:p>
    <w:p w14:paraId="7B2ABB35" w14:textId="77777777" w:rsidR="009F6534" w:rsidRPr="00B206FE" w:rsidRDefault="009F6534" w:rsidP="009F6534">
      <w:pPr>
        <w:spacing w:after="0" w:line="240" w:lineRule="auto"/>
        <w:rPr>
          <w:rFonts w:ascii="Gill Sans MT" w:eastAsia="Times New Roman" w:hAnsi="Gill Sans MT" w:cs="Arial"/>
          <w:color w:val="000000" w:themeColor="text1"/>
          <w:sz w:val="24"/>
          <w:szCs w:val="24"/>
          <w:lang w:eastAsia="en-GB"/>
        </w:rPr>
      </w:pPr>
    </w:p>
    <w:p w14:paraId="315CEB66" w14:textId="77777777" w:rsidR="009F6534" w:rsidRPr="00B206FE" w:rsidRDefault="009F6534" w:rsidP="009F6534">
      <w:pPr>
        <w:spacing w:after="0" w:line="240" w:lineRule="auto"/>
        <w:rPr>
          <w:rFonts w:ascii="Gill Sans MT" w:eastAsia="Times New Roman" w:hAnsi="Gill Sans MT" w:cs="Arial"/>
          <w:color w:val="000000" w:themeColor="text1"/>
          <w:sz w:val="24"/>
          <w:szCs w:val="24"/>
          <w:shd w:val="clear" w:color="auto" w:fill="FFFFFF"/>
          <w:lang w:eastAsia="en-GB"/>
        </w:rPr>
      </w:pPr>
      <w:r w:rsidRPr="00B206FE">
        <w:rPr>
          <w:rFonts w:ascii="Gill Sans MT" w:hAnsi="Gill Sans MT" w:cs="Arial"/>
          <w:color w:val="000000"/>
          <w:sz w:val="24"/>
          <w:szCs w:val="24"/>
        </w:rPr>
        <w:t xml:space="preserve">Mae </w:t>
      </w:r>
      <w:proofErr w:type="spellStart"/>
      <w:r w:rsidRPr="00B206FE">
        <w:rPr>
          <w:rFonts w:ascii="Gill Sans MT" w:hAnsi="Gill Sans MT" w:cs="Arial"/>
          <w:color w:val="000000"/>
          <w:sz w:val="24"/>
          <w:szCs w:val="24"/>
        </w:rPr>
        <w:t>Anglicaniaeth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parchu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corff</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cyfan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Eglwys</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hefyd</w:t>
      </w:r>
      <w:proofErr w:type="spellEnd"/>
      <w:r w:rsidRPr="00B206FE">
        <w:rPr>
          <w:rFonts w:ascii="Gill Sans MT" w:hAnsi="Gill Sans MT" w:cs="Arial"/>
          <w:color w:val="000000"/>
          <w:sz w:val="24"/>
          <w:szCs w:val="24"/>
        </w:rPr>
        <w:t xml:space="preserve">, </w:t>
      </w:r>
      <w:proofErr w:type="spellStart"/>
      <w:r>
        <w:rPr>
          <w:rFonts w:ascii="Gill Sans MT" w:hAnsi="Gill Sans MT" w:cs="Arial"/>
          <w:color w:val="000000"/>
          <w:sz w:val="24"/>
          <w:szCs w:val="24"/>
        </w:rPr>
        <w:t>wedi’u</w:t>
      </w:r>
      <w:proofErr w:type="spellEnd"/>
      <w:r>
        <w:rPr>
          <w:rFonts w:ascii="Gill Sans MT" w:hAnsi="Gill Sans MT" w:cs="Arial"/>
          <w:color w:val="000000"/>
          <w:sz w:val="24"/>
          <w:szCs w:val="24"/>
        </w:rPr>
        <w:t xml:space="preserve"> </w:t>
      </w:r>
      <w:proofErr w:type="spellStart"/>
      <w:r>
        <w:rPr>
          <w:rFonts w:ascii="Gill Sans MT" w:hAnsi="Gill Sans MT" w:cs="Arial"/>
          <w:color w:val="000000"/>
          <w:sz w:val="24"/>
          <w:szCs w:val="24"/>
        </w:rPr>
        <w:t>hordeinio</w:t>
      </w:r>
      <w:proofErr w:type="spellEnd"/>
      <w:r>
        <w:rPr>
          <w:rFonts w:ascii="Gill Sans MT" w:hAnsi="Gill Sans MT" w:cs="Arial"/>
          <w:color w:val="000000"/>
          <w:sz w:val="24"/>
          <w:szCs w:val="24"/>
        </w:rPr>
        <w:t xml:space="preserve"> </w:t>
      </w:r>
      <w:proofErr w:type="spellStart"/>
      <w:r>
        <w:rPr>
          <w:rFonts w:ascii="Gill Sans MT" w:hAnsi="Gill Sans MT" w:cs="Arial"/>
          <w:color w:val="000000"/>
          <w:sz w:val="24"/>
          <w:szCs w:val="24"/>
        </w:rPr>
        <w:t>mewn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tair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urdd</w:t>
      </w:r>
      <w:proofErr w:type="spellEnd"/>
      <w:r>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lleygwyr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fel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eu</w:t>
      </w:r>
      <w:proofErr w:type="spellEnd"/>
      <w:r w:rsidRPr="00B206FE">
        <w:rPr>
          <w:rFonts w:ascii="Gill Sans MT" w:hAnsi="Gill Sans MT" w:cs="Arial"/>
          <w:color w:val="000000"/>
          <w:sz w:val="24"/>
          <w:szCs w:val="24"/>
        </w:rPr>
        <w:t xml:space="preserve"> bod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cael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lle</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yng</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ngwaith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llywodraethu’r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Eglwys</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ochr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ochr</w:t>
      </w:r>
      <w:proofErr w:type="spellEnd"/>
      <w:r w:rsidRPr="00B206FE">
        <w:rPr>
          <w:rFonts w:ascii="Gill Sans MT" w:hAnsi="Gill Sans MT" w:cs="Arial"/>
          <w:color w:val="000000"/>
          <w:sz w:val="24"/>
          <w:szCs w:val="24"/>
        </w:rPr>
        <w:t xml:space="preserve"> </w:t>
      </w:r>
      <w:proofErr w:type="spellStart"/>
      <w:r>
        <w:rPr>
          <w:rFonts w:ascii="Gill Sans MT" w:hAnsi="Gill Sans MT" w:cs="Arial"/>
          <w:color w:val="000000"/>
          <w:sz w:val="24"/>
          <w:szCs w:val="24"/>
        </w:rPr>
        <w:t>â’r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esgobion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Dywed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Cynhadledd</w:t>
      </w:r>
      <w:proofErr w:type="spellEnd"/>
      <w:r w:rsidRPr="00B206FE">
        <w:rPr>
          <w:rFonts w:ascii="Gill Sans MT" w:hAnsi="Gill Sans MT" w:cs="Arial"/>
          <w:color w:val="000000"/>
          <w:sz w:val="24"/>
          <w:szCs w:val="24"/>
        </w:rPr>
        <w:t xml:space="preserve"> Lambeth 1920 </w:t>
      </w:r>
      <w:proofErr w:type="spellStart"/>
      <w:r w:rsidRPr="00B206FE">
        <w:rPr>
          <w:rFonts w:ascii="Gill Sans MT" w:hAnsi="Gill Sans MT" w:cs="Arial"/>
          <w:color w:val="000000"/>
          <w:sz w:val="24"/>
          <w:szCs w:val="24"/>
        </w:rPr>
        <w:t>eu</w:t>
      </w:r>
      <w:proofErr w:type="spellEnd"/>
      <w:r w:rsidRPr="00B206FE">
        <w:rPr>
          <w:rFonts w:ascii="Gill Sans MT" w:hAnsi="Gill Sans MT" w:cs="Arial"/>
          <w:color w:val="000000"/>
          <w:sz w:val="24"/>
          <w:szCs w:val="24"/>
        </w:rPr>
        <w:t xml:space="preserve"> bod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awyddus</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iawn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swydd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esgob</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gael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chyflawni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ym</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mhobman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mewn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modd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cynrychioladol</w:t>
      </w:r>
      <w:proofErr w:type="spellEnd"/>
      <w:r w:rsidRPr="00B206FE">
        <w:rPr>
          <w:rFonts w:ascii="Gill Sans MT" w:hAnsi="Gill Sans MT" w:cs="Arial"/>
          <w:color w:val="000000"/>
          <w:sz w:val="24"/>
          <w:szCs w:val="24"/>
        </w:rPr>
        <w:t xml:space="preserve"> a </w:t>
      </w:r>
      <w:proofErr w:type="spellStart"/>
      <w:r w:rsidRPr="00B206FE">
        <w:rPr>
          <w:rFonts w:ascii="Gill Sans MT" w:hAnsi="Gill Sans MT" w:cs="Arial"/>
          <w:color w:val="000000"/>
          <w:sz w:val="24"/>
          <w:szCs w:val="24"/>
        </w:rPr>
        <w:t>chyfansoddiadol</w:t>
      </w:r>
      <w:proofErr w:type="spellEnd"/>
      <w:r w:rsidRPr="00B206FE">
        <w:rPr>
          <w:rFonts w:ascii="Gill Sans MT" w:hAnsi="Gill Sans MT" w:cs="Arial"/>
          <w:color w:val="000000"/>
          <w:sz w:val="24"/>
          <w:szCs w:val="24"/>
        </w:rPr>
        <w:t>.</w:t>
      </w:r>
    </w:p>
    <w:p w14:paraId="54BF675E" w14:textId="77777777" w:rsidR="009F6534" w:rsidRPr="00B206FE" w:rsidRDefault="009F6534" w:rsidP="009F6534">
      <w:pPr>
        <w:spacing w:after="0" w:line="240" w:lineRule="auto"/>
        <w:rPr>
          <w:rFonts w:ascii="Gill Sans MT" w:hAnsi="Gill Sans MT" w:cs="Arial"/>
          <w:color w:val="000000" w:themeColor="text1"/>
          <w:sz w:val="24"/>
          <w:szCs w:val="24"/>
        </w:rPr>
      </w:pPr>
    </w:p>
    <w:p w14:paraId="4DED6DA5" w14:textId="77777777" w:rsidR="009F6534" w:rsidRPr="00B206FE" w:rsidRDefault="009F6534" w:rsidP="009F6534">
      <w:pPr>
        <w:spacing w:after="0" w:line="240" w:lineRule="exact"/>
        <w:rPr>
          <w:rFonts w:ascii="Gill Sans MT" w:hAnsi="Gill Sans MT" w:cs="Arial"/>
          <w:color w:val="000000" w:themeColor="text1"/>
          <w:sz w:val="24"/>
          <w:szCs w:val="24"/>
        </w:rPr>
      </w:pPr>
      <w:proofErr w:type="spellStart"/>
      <w:r w:rsidRPr="00B206FE">
        <w:rPr>
          <w:rFonts w:ascii="Gill Sans MT" w:hAnsi="Gill Sans MT" w:cs="Arial"/>
          <w:color w:val="000000"/>
          <w:sz w:val="24"/>
          <w:szCs w:val="24"/>
        </w:rPr>
        <w:t>Ym</w:t>
      </w:r>
      <w:proofErr w:type="spellEnd"/>
      <w:r w:rsidRPr="00B206FE">
        <w:rPr>
          <w:rFonts w:ascii="Gill Sans MT" w:hAnsi="Gill Sans MT" w:cs="Arial"/>
          <w:color w:val="000000"/>
          <w:sz w:val="24"/>
          <w:szCs w:val="24"/>
        </w:rPr>
        <w:t xml:space="preserve"> 1920, </w:t>
      </w:r>
      <w:proofErr w:type="spellStart"/>
      <w:r w:rsidRPr="00B206FE">
        <w:rPr>
          <w:rFonts w:ascii="Gill Sans MT" w:hAnsi="Gill Sans MT" w:cs="Arial"/>
          <w:color w:val="000000"/>
          <w:sz w:val="24"/>
          <w:szCs w:val="24"/>
        </w:rPr>
        <w:t>roedd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rhaid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Eglwys</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yng</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Nghymru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drefnu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hun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ôl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datgysylltu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Penderfynwyd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helfennau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allweddol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yng</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Nghonfensiwn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Cyfansoddiadol</w:t>
      </w:r>
      <w:proofErr w:type="spellEnd"/>
      <w:r w:rsidRPr="00B206FE">
        <w:rPr>
          <w:rFonts w:ascii="Gill Sans MT" w:hAnsi="Gill Sans MT" w:cs="Arial"/>
          <w:color w:val="000000"/>
          <w:sz w:val="24"/>
          <w:szCs w:val="24"/>
        </w:rPr>
        <w:t xml:space="preserve"> 1917. </w:t>
      </w:r>
      <w:proofErr w:type="spellStart"/>
      <w:r w:rsidRPr="00B206FE">
        <w:rPr>
          <w:rFonts w:ascii="Gill Sans MT" w:hAnsi="Gill Sans MT" w:cs="Arial"/>
          <w:color w:val="000000"/>
          <w:sz w:val="24"/>
          <w:szCs w:val="24"/>
        </w:rPr>
        <w:t>Gofynnwyd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Archesgob</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Caergaint</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greu’r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pedair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esgobaeth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fel</w:t>
      </w:r>
      <w:proofErr w:type="spellEnd"/>
      <w:r w:rsidRPr="00B206FE">
        <w:rPr>
          <w:rFonts w:ascii="Gill Sans MT" w:hAnsi="Gill Sans MT" w:cs="Arial"/>
          <w:color w:val="000000"/>
          <w:sz w:val="24"/>
          <w:szCs w:val="24"/>
        </w:rPr>
        <w:t xml:space="preserve"> un </w:t>
      </w:r>
      <w:proofErr w:type="spellStart"/>
      <w:r w:rsidRPr="00B206FE">
        <w:rPr>
          <w:rFonts w:ascii="Gill Sans MT" w:hAnsi="Gill Sans MT" w:cs="Arial"/>
          <w:color w:val="000000"/>
          <w:sz w:val="24"/>
          <w:szCs w:val="24"/>
        </w:rPr>
        <w:t>Dalaith</w:t>
      </w:r>
      <w:proofErr w:type="spellEnd"/>
      <w:r w:rsidRPr="00B206FE">
        <w:rPr>
          <w:rFonts w:ascii="Gill Sans MT" w:hAnsi="Gill Sans MT" w:cs="Arial"/>
          <w:color w:val="000000"/>
          <w:sz w:val="24"/>
          <w:szCs w:val="24"/>
        </w:rPr>
        <w:t xml:space="preserve"> o </w:t>
      </w:r>
      <w:proofErr w:type="spellStart"/>
      <w:r w:rsidRPr="00B206FE">
        <w:rPr>
          <w:rFonts w:ascii="Gill Sans MT" w:hAnsi="Gill Sans MT" w:cs="Arial"/>
          <w:color w:val="000000"/>
          <w:sz w:val="24"/>
          <w:szCs w:val="24"/>
        </w:rPr>
        <w:t>Gymundeb</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Anglicanaidd</w:t>
      </w:r>
      <w:proofErr w:type="spellEnd"/>
      <w:r w:rsidRPr="00B206FE">
        <w:rPr>
          <w:rFonts w:ascii="Gill Sans MT" w:hAnsi="Gill Sans MT" w:cs="Arial"/>
          <w:color w:val="000000"/>
          <w:sz w:val="24"/>
          <w:szCs w:val="24"/>
        </w:rPr>
        <w:t xml:space="preserve">, ac </w:t>
      </w:r>
      <w:proofErr w:type="spellStart"/>
      <w:r w:rsidRPr="00B206FE">
        <w:rPr>
          <w:rFonts w:ascii="Gill Sans MT" w:hAnsi="Gill Sans MT" w:cs="Arial"/>
          <w:color w:val="000000"/>
          <w:sz w:val="24"/>
          <w:szCs w:val="24"/>
        </w:rPr>
        <w:t>fe</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wnaeth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hynny</w:t>
      </w:r>
      <w:proofErr w:type="spellEnd"/>
      <w:r w:rsidRPr="00B206FE">
        <w:rPr>
          <w:rFonts w:ascii="Gill Sans MT" w:hAnsi="Gill Sans MT" w:cs="Arial"/>
          <w:color w:val="000000"/>
          <w:sz w:val="24"/>
          <w:szCs w:val="24"/>
        </w:rPr>
        <w:t xml:space="preserve"> </w:t>
      </w:r>
      <w:r>
        <w:rPr>
          <w:rFonts w:ascii="Gill Sans MT" w:hAnsi="Gill Sans MT" w:cs="Arial"/>
          <w:color w:val="000000"/>
          <w:sz w:val="24"/>
          <w:szCs w:val="24"/>
        </w:rPr>
        <w:t>–</w:t>
      </w:r>
      <w:r w:rsidRPr="00B206FE">
        <w:rPr>
          <w:rFonts w:ascii="Gill Sans MT" w:hAnsi="Gill Sans MT" w:cs="Arial"/>
          <w:color w:val="000000"/>
          <w:sz w:val="24"/>
          <w:szCs w:val="24"/>
        </w:rPr>
        <w:t xml:space="preserve"> y </w:t>
      </w:r>
      <w:proofErr w:type="spellStart"/>
      <w:r w:rsidRPr="00B206FE">
        <w:rPr>
          <w:rFonts w:ascii="Gill Sans MT" w:hAnsi="Gill Sans MT" w:cs="Arial"/>
          <w:color w:val="000000"/>
          <w:sz w:val="24"/>
          <w:szCs w:val="24"/>
        </w:rPr>
        <w:t>diwrnod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datgysylltu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ddod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rym</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Ym</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marn</w:t>
      </w:r>
      <w:proofErr w:type="spellEnd"/>
      <w:r w:rsidRPr="00B206FE">
        <w:rPr>
          <w:rFonts w:ascii="Gill Sans MT" w:hAnsi="Gill Sans MT" w:cs="Arial"/>
          <w:color w:val="000000"/>
          <w:sz w:val="24"/>
          <w:szCs w:val="24"/>
        </w:rPr>
        <w:t xml:space="preserve"> CHH Green (a </w:t>
      </w:r>
      <w:proofErr w:type="spellStart"/>
      <w:r>
        <w:rPr>
          <w:rFonts w:ascii="Gill Sans MT" w:hAnsi="Gill Sans MT" w:cs="Arial"/>
          <w:color w:val="000000"/>
          <w:sz w:val="24"/>
          <w:szCs w:val="24"/>
        </w:rPr>
        <w:t>fu’</w:t>
      </w:r>
      <w:r w:rsidRPr="00B206FE">
        <w:rPr>
          <w:rFonts w:ascii="Gill Sans MT" w:hAnsi="Gill Sans MT" w:cs="Arial"/>
          <w:color w:val="000000"/>
          <w:sz w:val="24"/>
          <w:szCs w:val="24"/>
        </w:rPr>
        <w:t>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Esgob</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Mynwy</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Esgob</w:t>
      </w:r>
      <w:proofErr w:type="spellEnd"/>
      <w:r w:rsidRPr="00B206FE">
        <w:rPr>
          <w:rFonts w:ascii="Gill Sans MT" w:hAnsi="Gill Sans MT" w:cs="Arial"/>
          <w:color w:val="000000"/>
          <w:sz w:val="24"/>
          <w:szCs w:val="24"/>
        </w:rPr>
        <w:t xml:space="preserve"> Bangor ac </w:t>
      </w:r>
      <w:proofErr w:type="spellStart"/>
      <w:r w:rsidRPr="00B206FE">
        <w:rPr>
          <w:rFonts w:ascii="Gill Sans MT" w:hAnsi="Gill Sans MT" w:cs="Arial"/>
          <w:color w:val="000000"/>
          <w:sz w:val="24"/>
          <w:szCs w:val="24"/>
        </w:rPr>
        <w:t>Archesgob</w:t>
      </w:r>
      <w:proofErr w:type="spellEnd"/>
      <w:r w:rsidRPr="00B206FE">
        <w:rPr>
          <w:rFonts w:ascii="Gill Sans MT" w:hAnsi="Gill Sans MT" w:cs="Arial"/>
          <w:color w:val="000000"/>
          <w:sz w:val="24"/>
          <w:szCs w:val="24"/>
        </w:rPr>
        <w:t xml:space="preserve"> Cymru</w:t>
      </w:r>
      <w:r>
        <w:rPr>
          <w:rFonts w:ascii="Gill Sans MT" w:hAnsi="Gill Sans MT" w:cs="Arial"/>
          <w:color w:val="000000"/>
          <w:sz w:val="24"/>
          <w:szCs w:val="24"/>
        </w:rPr>
        <w:t xml:space="preserve"> </w:t>
      </w:r>
      <w:proofErr w:type="spellStart"/>
      <w:r>
        <w:rPr>
          <w:rFonts w:ascii="Gill Sans MT" w:hAnsi="Gill Sans MT" w:cs="Arial"/>
          <w:color w:val="000000"/>
          <w:sz w:val="24"/>
          <w:szCs w:val="24"/>
        </w:rPr>
        <w:t>yn</w:t>
      </w:r>
      <w:proofErr w:type="spellEnd"/>
      <w:r>
        <w:rPr>
          <w:rFonts w:ascii="Gill Sans MT" w:hAnsi="Gill Sans MT" w:cs="Arial"/>
          <w:color w:val="000000"/>
          <w:sz w:val="24"/>
          <w:szCs w:val="24"/>
        </w:rPr>
        <w:t xml:space="preserve"> </w:t>
      </w:r>
      <w:proofErr w:type="spellStart"/>
      <w:r>
        <w:rPr>
          <w:rFonts w:ascii="Gill Sans MT" w:hAnsi="Gill Sans MT" w:cs="Arial"/>
          <w:color w:val="000000"/>
          <w:sz w:val="24"/>
          <w:szCs w:val="24"/>
        </w:rPr>
        <w:t>ei</w:t>
      </w:r>
      <w:proofErr w:type="spellEnd"/>
      <w:r>
        <w:rPr>
          <w:rFonts w:ascii="Gill Sans MT" w:hAnsi="Gill Sans MT" w:cs="Arial"/>
          <w:color w:val="000000"/>
          <w:sz w:val="24"/>
          <w:szCs w:val="24"/>
        </w:rPr>
        <w:t xml:space="preserve"> </w:t>
      </w:r>
      <w:proofErr w:type="spellStart"/>
      <w:r>
        <w:rPr>
          <w:rFonts w:ascii="Gill Sans MT" w:hAnsi="Gill Sans MT" w:cs="Arial"/>
          <w:color w:val="000000"/>
          <w:sz w:val="24"/>
          <w:szCs w:val="24"/>
        </w:rPr>
        <w:t>dro</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cytunodd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esgobion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gael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llywodraethu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gyda’i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gilydd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fel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Talaith</w:t>
      </w:r>
      <w:proofErr w:type="spellEnd"/>
      <w:r w:rsidRPr="00B206FE">
        <w:rPr>
          <w:rFonts w:ascii="Gill Sans MT" w:hAnsi="Gill Sans MT" w:cs="Arial"/>
          <w:color w:val="000000"/>
          <w:sz w:val="24"/>
          <w:szCs w:val="24"/>
        </w:rPr>
        <w:t xml:space="preserve"> ac </w:t>
      </w:r>
      <w:proofErr w:type="spellStart"/>
      <w:r w:rsidRPr="00B206FE">
        <w:rPr>
          <w:rFonts w:ascii="Gill Sans MT" w:hAnsi="Gill Sans MT" w:cs="Arial"/>
          <w:color w:val="000000"/>
          <w:sz w:val="24"/>
          <w:szCs w:val="24"/>
        </w:rPr>
        <w:t>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gydnabod</w:t>
      </w:r>
      <w:proofErr w:type="spellEnd"/>
      <w:r w:rsidRPr="00B206FE">
        <w:rPr>
          <w:rFonts w:ascii="Gill Sans MT" w:hAnsi="Gill Sans MT" w:cs="Arial"/>
          <w:color w:val="000000"/>
          <w:sz w:val="24"/>
          <w:szCs w:val="24"/>
        </w:rPr>
        <w:t xml:space="preserve"> y </w:t>
      </w:r>
      <w:proofErr w:type="spellStart"/>
      <w:r w:rsidRPr="00B206FE">
        <w:rPr>
          <w:rFonts w:ascii="Gill Sans MT" w:hAnsi="Gill Sans MT" w:cs="Arial"/>
          <w:color w:val="000000"/>
          <w:sz w:val="24"/>
          <w:szCs w:val="24"/>
        </w:rPr>
        <w:t>Corff</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Llywodraethol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fel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prif</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gorff</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deddfwriaethol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Eglwys</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yng</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Nghymru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Fodd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bynnag</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cawsant</w:t>
      </w:r>
      <w:proofErr w:type="spellEnd"/>
      <w:r w:rsidRPr="00B206FE">
        <w:rPr>
          <w:rFonts w:ascii="Gill Sans MT" w:hAnsi="Gill Sans MT" w:cs="Arial"/>
          <w:color w:val="000000"/>
          <w:sz w:val="24"/>
          <w:szCs w:val="24"/>
        </w:rPr>
        <w:t xml:space="preserve"> le a </w:t>
      </w:r>
      <w:proofErr w:type="spellStart"/>
      <w:r w:rsidRPr="00B206FE">
        <w:rPr>
          <w:rFonts w:ascii="Gill Sans MT" w:hAnsi="Gill Sans MT" w:cs="Arial"/>
          <w:color w:val="000000"/>
          <w:sz w:val="24"/>
          <w:szCs w:val="24"/>
        </w:rPr>
        <w:t>rôl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sylweddol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ynddo</w:t>
      </w:r>
      <w:proofErr w:type="spellEnd"/>
      <w:r w:rsidRPr="00B206FE">
        <w:rPr>
          <w:rFonts w:ascii="Gill Sans MT" w:hAnsi="Gill Sans MT" w:cs="Arial"/>
          <w:color w:val="000000"/>
          <w:sz w:val="24"/>
          <w:szCs w:val="24"/>
        </w:rPr>
        <w:t xml:space="preserve"> </w:t>
      </w:r>
      <w:r>
        <w:rPr>
          <w:rFonts w:ascii="Gill Sans MT" w:hAnsi="Gill Sans MT" w:cs="Arial"/>
          <w:color w:val="000000"/>
          <w:sz w:val="24"/>
          <w:szCs w:val="24"/>
        </w:rPr>
        <w:t>–</w:t>
      </w:r>
      <w:r w:rsidRPr="00B206FE">
        <w:rPr>
          <w:rFonts w:ascii="Gill Sans MT" w:hAnsi="Gill Sans MT" w:cs="Arial"/>
          <w:color w:val="000000"/>
          <w:sz w:val="24"/>
          <w:szCs w:val="24"/>
        </w:rPr>
        <w:t xml:space="preserve"> </w:t>
      </w:r>
      <w:proofErr w:type="spellStart"/>
      <w:r>
        <w:rPr>
          <w:rFonts w:ascii="Gill Sans MT" w:hAnsi="Gill Sans MT" w:cs="Arial"/>
          <w:color w:val="000000"/>
          <w:sz w:val="24"/>
          <w:szCs w:val="24"/>
        </w:rPr>
        <w:t>roedd</w:t>
      </w:r>
      <w:proofErr w:type="spellEnd"/>
      <w:r>
        <w:rPr>
          <w:rFonts w:ascii="Gill Sans MT" w:hAnsi="Gill Sans MT" w:cs="Arial"/>
          <w:color w:val="000000"/>
          <w:sz w:val="24"/>
          <w:szCs w:val="24"/>
        </w:rPr>
        <w:t xml:space="preserve"> </w:t>
      </w:r>
      <w:r w:rsidRPr="00B206FE">
        <w:rPr>
          <w:rFonts w:ascii="Gill Sans MT" w:hAnsi="Gill Sans MT" w:cs="Arial"/>
          <w:color w:val="000000"/>
          <w:sz w:val="24"/>
          <w:szCs w:val="24"/>
        </w:rPr>
        <w:t xml:space="preserve">Urdd </w:t>
      </w:r>
      <w:proofErr w:type="spellStart"/>
      <w:r w:rsidRPr="00B206FE">
        <w:rPr>
          <w:rFonts w:ascii="Gill Sans MT" w:hAnsi="Gill Sans MT" w:cs="Arial"/>
          <w:color w:val="000000"/>
          <w:sz w:val="24"/>
          <w:szCs w:val="24"/>
        </w:rPr>
        <w:t>yr</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Esgobion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i</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fod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gwbl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gyfrifol</w:t>
      </w:r>
      <w:proofErr w:type="spellEnd"/>
      <w:r w:rsidRPr="00B206FE">
        <w:rPr>
          <w:rFonts w:ascii="Gill Sans MT" w:hAnsi="Gill Sans MT" w:cs="Arial"/>
          <w:color w:val="000000"/>
          <w:sz w:val="24"/>
          <w:szCs w:val="24"/>
        </w:rPr>
        <w:t xml:space="preserve"> am </w:t>
      </w:r>
      <w:proofErr w:type="spellStart"/>
      <w:r w:rsidRPr="00B206FE">
        <w:rPr>
          <w:rFonts w:ascii="Gill Sans MT" w:hAnsi="Gill Sans MT" w:cs="Arial"/>
          <w:color w:val="000000"/>
          <w:sz w:val="24"/>
          <w:szCs w:val="24"/>
        </w:rPr>
        <w:t>gyflwyno</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biliau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ymwneud</w:t>
      </w:r>
      <w:proofErr w:type="spellEnd"/>
      <w:r w:rsidRPr="00B206FE">
        <w:rPr>
          <w:rFonts w:ascii="Gill Sans MT" w:hAnsi="Gill Sans MT" w:cs="Arial"/>
          <w:color w:val="000000"/>
          <w:sz w:val="24"/>
          <w:szCs w:val="24"/>
        </w:rPr>
        <w:t xml:space="preserve"> â </w:t>
      </w:r>
      <w:proofErr w:type="spellStart"/>
      <w:r w:rsidRPr="00B206FE">
        <w:rPr>
          <w:rFonts w:ascii="Gill Sans MT" w:hAnsi="Gill Sans MT" w:cs="Arial"/>
          <w:color w:val="000000"/>
          <w:sz w:val="24"/>
          <w:szCs w:val="24"/>
        </w:rPr>
        <w:t>Ffydd</w:t>
      </w:r>
      <w:proofErr w:type="spellEnd"/>
      <w:r w:rsidRPr="00B206FE">
        <w:rPr>
          <w:rFonts w:ascii="Gill Sans MT" w:hAnsi="Gill Sans MT" w:cs="Arial"/>
          <w:color w:val="000000"/>
          <w:sz w:val="24"/>
          <w:szCs w:val="24"/>
        </w:rPr>
        <w:t xml:space="preserve"> a </w:t>
      </w:r>
      <w:proofErr w:type="spellStart"/>
      <w:r w:rsidRPr="00B206FE">
        <w:rPr>
          <w:rFonts w:ascii="Gill Sans MT" w:hAnsi="Gill Sans MT" w:cs="Arial"/>
          <w:color w:val="000000"/>
          <w:sz w:val="24"/>
          <w:szCs w:val="24"/>
        </w:rPr>
        <w:t>Threfn</w:t>
      </w:r>
      <w:proofErr w:type="spellEnd"/>
      <w:r w:rsidRPr="00B206FE">
        <w:rPr>
          <w:rFonts w:ascii="Gill Sans MT" w:hAnsi="Gill Sans MT" w:cs="Arial"/>
          <w:color w:val="000000"/>
          <w:sz w:val="24"/>
          <w:szCs w:val="24"/>
        </w:rPr>
        <w:t xml:space="preserve">, ac </w:t>
      </w:r>
      <w:proofErr w:type="spellStart"/>
      <w:r w:rsidRPr="00B206FE">
        <w:rPr>
          <w:rFonts w:ascii="Gill Sans MT" w:hAnsi="Gill Sans MT" w:cs="Arial"/>
          <w:color w:val="000000"/>
          <w:sz w:val="24"/>
          <w:szCs w:val="24"/>
        </w:rPr>
        <w:t>fe</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gawsant</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bleidleisiau</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atal</w:t>
      </w:r>
      <w:proofErr w:type="spellEnd"/>
      <w:r w:rsidRPr="00B206FE">
        <w:rPr>
          <w:rFonts w:ascii="Gill Sans MT" w:hAnsi="Gill Sans MT" w:cs="Arial"/>
          <w:color w:val="000000"/>
          <w:sz w:val="24"/>
          <w:szCs w:val="24"/>
        </w:rPr>
        <w:t xml:space="preserve"> </w:t>
      </w:r>
      <w:proofErr w:type="spellStart"/>
      <w:r>
        <w:rPr>
          <w:rFonts w:ascii="Gill Sans MT" w:hAnsi="Gill Sans MT" w:cs="Arial"/>
          <w:color w:val="000000"/>
          <w:sz w:val="24"/>
          <w:szCs w:val="24"/>
        </w:rPr>
        <w:t>dros</w:t>
      </w:r>
      <w:proofErr w:type="spellEnd"/>
      <w:r>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unrhyw</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ddeddfwriaeth</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y </w:t>
      </w:r>
      <w:proofErr w:type="spellStart"/>
      <w:r w:rsidRPr="00B206FE">
        <w:rPr>
          <w:rFonts w:ascii="Gill Sans MT" w:hAnsi="Gill Sans MT" w:cs="Arial"/>
          <w:color w:val="000000"/>
          <w:sz w:val="24"/>
          <w:szCs w:val="24"/>
        </w:rPr>
        <w:t>Corff</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Llywodraethol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nid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gyfan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gwbl</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ond</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yn</w:t>
      </w:r>
      <w:proofErr w:type="spellEnd"/>
      <w:r w:rsidRPr="00B206FE">
        <w:rPr>
          <w:rFonts w:ascii="Gill Sans MT" w:hAnsi="Gill Sans MT" w:cs="Arial"/>
          <w:color w:val="000000"/>
          <w:sz w:val="24"/>
          <w:szCs w:val="24"/>
        </w:rPr>
        <w:t xml:space="preserve"> </w:t>
      </w:r>
      <w:proofErr w:type="spellStart"/>
      <w:r w:rsidRPr="00B206FE">
        <w:rPr>
          <w:rFonts w:ascii="Gill Sans MT" w:hAnsi="Gill Sans MT" w:cs="Arial"/>
          <w:color w:val="000000"/>
          <w:sz w:val="24"/>
          <w:szCs w:val="24"/>
        </w:rPr>
        <w:t>sylweddol</w:t>
      </w:r>
      <w:proofErr w:type="spellEnd"/>
      <w:r w:rsidRPr="00B206FE">
        <w:rPr>
          <w:rFonts w:ascii="Gill Sans MT" w:hAnsi="Gill Sans MT" w:cs="Arial"/>
          <w:color w:val="000000"/>
          <w:sz w:val="24"/>
          <w:szCs w:val="24"/>
        </w:rPr>
        <w:t>).</w:t>
      </w:r>
    </w:p>
    <w:p w14:paraId="28942D62" w14:textId="77777777" w:rsidR="009F6534" w:rsidRPr="00B206FE" w:rsidRDefault="009F6534" w:rsidP="009F6534">
      <w:pPr>
        <w:spacing w:after="0" w:line="240" w:lineRule="exact"/>
        <w:rPr>
          <w:rFonts w:ascii="Gill Sans MT" w:hAnsi="Gill Sans MT" w:cs="Arial"/>
          <w:color w:val="000000" w:themeColor="text1"/>
          <w:sz w:val="24"/>
          <w:szCs w:val="24"/>
        </w:rPr>
      </w:pPr>
    </w:p>
    <w:p w14:paraId="579DC54B" w14:textId="77777777" w:rsidR="009F6534" w:rsidRPr="00B206FE" w:rsidRDefault="009F6534" w:rsidP="009F6534">
      <w:pPr>
        <w:spacing w:after="0" w:line="220" w:lineRule="exact"/>
        <w:rPr>
          <w:rFonts w:ascii="Gill Sans MT" w:hAnsi="Gill Sans MT" w:cs="Arial"/>
          <w:b/>
          <w:bCs/>
          <w:color w:val="000000" w:themeColor="text1"/>
          <w:sz w:val="24"/>
          <w:szCs w:val="24"/>
        </w:rPr>
      </w:pPr>
      <w:proofErr w:type="spellStart"/>
      <w:r w:rsidRPr="00B206FE">
        <w:rPr>
          <w:rFonts w:ascii="Gill Sans MT" w:hAnsi="Gill Sans MT" w:cs="Arial"/>
          <w:b/>
          <w:bCs/>
          <w:color w:val="000000" w:themeColor="text1"/>
          <w:sz w:val="24"/>
          <w:szCs w:val="24"/>
        </w:rPr>
        <w:t>Cylch</w:t>
      </w:r>
      <w:proofErr w:type="spellEnd"/>
      <w:r w:rsidRPr="00B206FE">
        <w:rPr>
          <w:rFonts w:ascii="Gill Sans MT" w:hAnsi="Gill Sans MT" w:cs="Arial"/>
          <w:b/>
          <w:bCs/>
          <w:color w:val="000000" w:themeColor="text1"/>
          <w:sz w:val="24"/>
          <w:szCs w:val="24"/>
        </w:rPr>
        <w:t xml:space="preserve"> </w:t>
      </w:r>
      <w:proofErr w:type="spellStart"/>
      <w:r>
        <w:rPr>
          <w:rFonts w:ascii="Gill Sans MT" w:hAnsi="Gill Sans MT" w:cs="Arial"/>
          <w:b/>
          <w:bCs/>
          <w:color w:val="000000" w:themeColor="text1"/>
          <w:sz w:val="24"/>
          <w:szCs w:val="24"/>
        </w:rPr>
        <w:t>g</w:t>
      </w:r>
      <w:r w:rsidRPr="00B206FE">
        <w:rPr>
          <w:rFonts w:ascii="Gill Sans MT" w:hAnsi="Gill Sans MT" w:cs="Arial"/>
          <w:b/>
          <w:bCs/>
          <w:color w:val="000000" w:themeColor="text1"/>
          <w:sz w:val="24"/>
          <w:szCs w:val="24"/>
        </w:rPr>
        <w:t>orchwyl</w:t>
      </w:r>
      <w:proofErr w:type="spellEnd"/>
      <w:r w:rsidRPr="00B206FE">
        <w:rPr>
          <w:rFonts w:ascii="Gill Sans MT" w:hAnsi="Gill Sans MT" w:cs="Arial"/>
          <w:b/>
          <w:bCs/>
          <w:color w:val="000000" w:themeColor="text1"/>
          <w:sz w:val="24"/>
          <w:szCs w:val="24"/>
        </w:rPr>
        <w:t xml:space="preserve"> </w:t>
      </w:r>
      <w:proofErr w:type="spellStart"/>
      <w:r w:rsidRPr="00B206FE">
        <w:rPr>
          <w:rFonts w:ascii="Gill Sans MT" w:hAnsi="Gill Sans MT" w:cs="Arial"/>
          <w:b/>
          <w:bCs/>
          <w:color w:val="000000" w:themeColor="text1"/>
          <w:sz w:val="24"/>
          <w:szCs w:val="24"/>
        </w:rPr>
        <w:t>Mainc</w:t>
      </w:r>
      <w:proofErr w:type="spellEnd"/>
      <w:r w:rsidRPr="00B206FE">
        <w:rPr>
          <w:rFonts w:ascii="Gill Sans MT" w:hAnsi="Gill Sans MT" w:cs="Arial"/>
          <w:b/>
          <w:bCs/>
          <w:color w:val="000000" w:themeColor="text1"/>
          <w:sz w:val="24"/>
          <w:szCs w:val="24"/>
        </w:rPr>
        <w:t xml:space="preserve"> </w:t>
      </w:r>
      <w:proofErr w:type="spellStart"/>
      <w:r w:rsidRPr="00B206FE">
        <w:rPr>
          <w:rFonts w:ascii="Gill Sans MT" w:hAnsi="Gill Sans MT" w:cs="Arial"/>
          <w:b/>
          <w:bCs/>
          <w:color w:val="000000" w:themeColor="text1"/>
          <w:sz w:val="24"/>
          <w:szCs w:val="24"/>
        </w:rPr>
        <w:t>yr</w:t>
      </w:r>
      <w:proofErr w:type="spellEnd"/>
      <w:r w:rsidRPr="00B206FE">
        <w:rPr>
          <w:rFonts w:ascii="Gill Sans MT" w:hAnsi="Gill Sans MT" w:cs="Arial"/>
          <w:b/>
          <w:bCs/>
          <w:color w:val="000000" w:themeColor="text1"/>
          <w:sz w:val="24"/>
          <w:szCs w:val="24"/>
        </w:rPr>
        <w:t xml:space="preserve"> </w:t>
      </w:r>
      <w:proofErr w:type="spellStart"/>
      <w:r w:rsidRPr="00B206FE">
        <w:rPr>
          <w:rFonts w:ascii="Gill Sans MT" w:hAnsi="Gill Sans MT" w:cs="Arial"/>
          <w:b/>
          <w:bCs/>
          <w:color w:val="000000" w:themeColor="text1"/>
          <w:sz w:val="24"/>
          <w:szCs w:val="24"/>
        </w:rPr>
        <w:t>Esgobion</w:t>
      </w:r>
      <w:proofErr w:type="spellEnd"/>
    </w:p>
    <w:p w14:paraId="5AA6AD07" w14:textId="77777777" w:rsidR="009F6534" w:rsidRPr="00B206FE" w:rsidRDefault="009F6534" w:rsidP="009F6534">
      <w:pPr>
        <w:spacing w:after="0" w:line="220" w:lineRule="exact"/>
        <w:rPr>
          <w:rFonts w:ascii="Gill Sans MT" w:hAnsi="Gill Sans MT" w:cs="Arial"/>
          <w:color w:val="000000" w:themeColor="text1"/>
          <w:sz w:val="24"/>
          <w:szCs w:val="24"/>
        </w:rPr>
      </w:pPr>
    </w:p>
    <w:p w14:paraId="4748DD21" w14:textId="77777777" w:rsidR="009F6534" w:rsidRPr="00B206FE" w:rsidRDefault="009F6534" w:rsidP="009F6534">
      <w:pPr>
        <w:spacing w:after="0" w:line="220" w:lineRule="exact"/>
        <w:rPr>
          <w:rFonts w:ascii="Gill Sans MT" w:hAnsi="Gill Sans MT" w:cs="Arial"/>
          <w:color w:val="000000" w:themeColor="text1"/>
          <w:sz w:val="24"/>
          <w:szCs w:val="24"/>
          <w:u w:val="single"/>
        </w:rPr>
      </w:pPr>
      <w:proofErr w:type="spellStart"/>
      <w:r w:rsidRPr="00B206FE">
        <w:rPr>
          <w:rFonts w:ascii="Gill Sans MT" w:hAnsi="Gill Sans MT" w:cs="Arial"/>
          <w:color w:val="000000" w:themeColor="text1"/>
          <w:sz w:val="24"/>
          <w:szCs w:val="24"/>
          <w:u w:val="single"/>
        </w:rPr>
        <w:t>Aelodaeth</w:t>
      </w:r>
      <w:proofErr w:type="spellEnd"/>
    </w:p>
    <w:p w14:paraId="515810EE" w14:textId="77777777" w:rsidR="009F6534" w:rsidRPr="00B206FE" w:rsidRDefault="009F6534" w:rsidP="009F6534">
      <w:pPr>
        <w:spacing w:after="0" w:line="220" w:lineRule="exact"/>
        <w:rPr>
          <w:rFonts w:ascii="Gill Sans MT" w:hAnsi="Gill Sans MT" w:cs="Arial"/>
          <w:color w:val="000000" w:themeColor="text1"/>
          <w:sz w:val="24"/>
          <w:szCs w:val="24"/>
        </w:rPr>
      </w:pPr>
    </w:p>
    <w:p w14:paraId="3A8E616A" w14:textId="77777777" w:rsidR="009F6534" w:rsidRPr="00B206FE" w:rsidRDefault="009F6534" w:rsidP="009F6534">
      <w:pPr>
        <w:spacing w:after="0" w:line="220" w:lineRule="exact"/>
        <w:ind w:left="284"/>
        <w:rPr>
          <w:rFonts w:ascii="Gill Sans MT" w:hAnsi="Gill Sans MT" w:cs="Arial"/>
          <w:color w:val="000000" w:themeColor="text1"/>
          <w:sz w:val="24"/>
          <w:szCs w:val="24"/>
        </w:rPr>
      </w:pPr>
      <w:r w:rsidRPr="006B574C">
        <w:rPr>
          <w:rFonts w:ascii="Gill Sans MT" w:hAnsi="Gill Sans MT" w:cs="Arial"/>
          <w:color w:val="000000" w:themeColor="text1"/>
          <w:sz w:val="24"/>
          <w:szCs w:val="24"/>
        </w:rPr>
        <w:t xml:space="preserve">Mae </w:t>
      </w:r>
      <w:proofErr w:type="spellStart"/>
      <w:r w:rsidRPr="006B574C">
        <w:rPr>
          <w:rFonts w:ascii="Gill Sans MT" w:hAnsi="Gill Sans MT" w:cs="Arial"/>
          <w:color w:val="000000" w:themeColor="text1"/>
          <w:sz w:val="24"/>
          <w:szCs w:val="24"/>
        </w:rPr>
        <w:t>Mainc</w:t>
      </w:r>
      <w:proofErr w:type="spellEnd"/>
      <w:r w:rsidRPr="006B574C">
        <w:rPr>
          <w:rFonts w:ascii="Gill Sans MT" w:hAnsi="Gill Sans MT" w:cs="Arial"/>
          <w:color w:val="000000" w:themeColor="text1"/>
          <w:sz w:val="24"/>
          <w:szCs w:val="24"/>
        </w:rPr>
        <w:t xml:space="preserve"> </w:t>
      </w:r>
      <w:proofErr w:type="spellStart"/>
      <w:r w:rsidRPr="006B574C">
        <w:rPr>
          <w:rFonts w:ascii="Gill Sans MT" w:hAnsi="Gill Sans MT" w:cs="Arial"/>
          <w:color w:val="000000" w:themeColor="text1"/>
          <w:sz w:val="24"/>
          <w:szCs w:val="24"/>
        </w:rPr>
        <w:t>yr</w:t>
      </w:r>
      <w:proofErr w:type="spellEnd"/>
      <w:r w:rsidRPr="006B574C">
        <w:rPr>
          <w:rFonts w:ascii="Gill Sans MT" w:hAnsi="Gill Sans MT" w:cs="Arial"/>
          <w:color w:val="000000" w:themeColor="text1"/>
          <w:sz w:val="24"/>
          <w:szCs w:val="24"/>
        </w:rPr>
        <w:t xml:space="preserve"> </w:t>
      </w:r>
      <w:proofErr w:type="spellStart"/>
      <w:r w:rsidRPr="006B574C">
        <w:rPr>
          <w:rFonts w:ascii="Gill Sans MT" w:hAnsi="Gill Sans MT" w:cs="Arial"/>
          <w:color w:val="000000" w:themeColor="text1"/>
          <w:sz w:val="24"/>
          <w:szCs w:val="24"/>
        </w:rPr>
        <w:t>Esgobion</w:t>
      </w:r>
      <w:proofErr w:type="spellEnd"/>
      <w:r w:rsidRPr="006B574C">
        <w:rPr>
          <w:rFonts w:ascii="Gill Sans MT" w:hAnsi="Gill Sans MT" w:cs="Arial"/>
          <w:color w:val="000000" w:themeColor="text1"/>
          <w:sz w:val="24"/>
          <w:szCs w:val="24"/>
        </w:rPr>
        <w:t xml:space="preserve"> </w:t>
      </w:r>
      <w:proofErr w:type="spellStart"/>
      <w:r w:rsidRPr="006B574C">
        <w:rPr>
          <w:rFonts w:ascii="Gill Sans MT" w:hAnsi="Gill Sans MT" w:cs="Arial"/>
          <w:color w:val="000000" w:themeColor="text1"/>
          <w:sz w:val="24"/>
          <w:szCs w:val="24"/>
        </w:rPr>
        <w:t>yn</w:t>
      </w:r>
      <w:proofErr w:type="spellEnd"/>
      <w:r w:rsidRPr="006B574C">
        <w:rPr>
          <w:rFonts w:ascii="Gill Sans MT" w:hAnsi="Gill Sans MT" w:cs="Arial"/>
          <w:color w:val="000000" w:themeColor="text1"/>
          <w:sz w:val="24"/>
          <w:szCs w:val="24"/>
        </w:rPr>
        <w:t xml:space="preserve"> </w:t>
      </w:r>
      <w:proofErr w:type="spellStart"/>
      <w:r w:rsidRPr="006B574C">
        <w:rPr>
          <w:rFonts w:ascii="Gill Sans MT" w:hAnsi="Gill Sans MT" w:cs="Arial"/>
          <w:color w:val="000000" w:themeColor="text1"/>
          <w:sz w:val="24"/>
          <w:szCs w:val="24"/>
        </w:rPr>
        <w:t>cynnwys</w:t>
      </w:r>
      <w:proofErr w:type="spellEnd"/>
      <w:r w:rsidRPr="006B574C">
        <w:rPr>
          <w:rFonts w:ascii="Gill Sans MT" w:hAnsi="Gill Sans MT" w:cs="Arial"/>
          <w:color w:val="000000" w:themeColor="text1"/>
          <w:sz w:val="24"/>
          <w:szCs w:val="24"/>
        </w:rPr>
        <w:t xml:space="preserve"> y </w:t>
      </w:r>
      <w:proofErr w:type="spellStart"/>
      <w:r w:rsidRPr="006B574C">
        <w:rPr>
          <w:rFonts w:ascii="Gill Sans MT" w:hAnsi="Gill Sans MT" w:cs="Arial"/>
          <w:color w:val="000000" w:themeColor="text1"/>
          <w:sz w:val="24"/>
          <w:szCs w:val="24"/>
        </w:rPr>
        <w:t>chwe</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esgobaethol</w:t>
      </w:r>
      <w:proofErr w:type="spellEnd"/>
      <w:r w:rsidRPr="00B206FE">
        <w:rPr>
          <w:rFonts w:ascii="Gill Sans MT" w:hAnsi="Gill Sans MT" w:cs="Arial"/>
          <w:color w:val="000000" w:themeColor="text1"/>
          <w:sz w:val="24"/>
          <w:szCs w:val="24"/>
        </w:rPr>
        <w:t xml:space="preserve">, un </w:t>
      </w:r>
      <w:proofErr w:type="spellStart"/>
      <w:r w:rsidRPr="00B206FE">
        <w:rPr>
          <w:rFonts w:ascii="Gill Sans MT" w:hAnsi="Gill Sans MT" w:cs="Arial"/>
          <w:color w:val="000000" w:themeColor="text1"/>
          <w:sz w:val="24"/>
          <w:szCs w:val="24"/>
        </w:rPr>
        <w:t>ohonynt</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gwasanaethu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fel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archesgob</w:t>
      </w:r>
      <w:proofErr w:type="spellEnd"/>
      <w:r w:rsidRPr="00B206FE">
        <w:rPr>
          <w:rFonts w:ascii="Gill Sans MT" w:hAnsi="Gill Sans MT" w:cs="Arial"/>
          <w:color w:val="000000" w:themeColor="text1"/>
          <w:sz w:val="24"/>
          <w:szCs w:val="24"/>
        </w:rPr>
        <w:t xml:space="preserve">. Gall </w:t>
      </w:r>
      <w:proofErr w:type="spellStart"/>
      <w:r w:rsidRPr="00B206FE">
        <w:rPr>
          <w:rFonts w:ascii="Gill Sans MT" w:hAnsi="Gill Sans MT" w:cs="Arial"/>
          <w:color w:val="000000" w:themeColor="text1"/>
          <w:sz w:val="24"/>
          <w:szCs w:val="24"/>
        </w:rPr>
        <w:t>unrhyw</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cynorthwyol</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benodir</w:t>
      </w:r>
      <w:proofErr w:type="spellEnd"/>
      <w:r w:rsidRPr="00B206FE">
        <w:rPr>
          <w:rFonts w:ascii="Gill Sans MT" w:hAnsi="Gill Sans MT" w:cs="Arial"/>
          <w:color w:val="000000" w:themeColor="text1"/>
          <w:sz w:val="24"/>
          <w:szCs w:val="24"/>
        </w:rPr>
        <w:t xml:space="preserve"> o dan </w:t>
      </w:r>
      <w:proofErr w:type="spellStart"/>
      <w:r w:rsidRPr="00B206FE">
        <w:rPr>
          <w:rFonts w:ascii="Gill Sans MT" w:hAnsi="Gill Sans MT" w:cs="Arial"/>
          <w:color w:val="000000" w:themeColor="text1"/>
          <w:sz w:val="24"/>
          <w:szCs w:val="24"/>
        </w:rPr>
        <w:t>weithdrefn</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nod</w:t>
      </w:r>
      <w:r>
        <w:rPr>
          <w:rFonts w:ascii="Gill Sans MT" w:hAnsi="Gill Sans MT" w:cs="Arial"/>
          <w:color w:val="000000" w:themeColor="text1"/>
          <w:sz w:val="24"/>
          <w:szCs w:val="24"/>
        </w:rPr>
        <w:t>ir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adran</w:t>
      </w:r>
      <w:proofErr w:type="spellEnd"/>
      <w:r w:rsidRPr="00B206FE">
        <w:rPr>
          <w:rFonts w:ascii="Gill Sans MT" w:hAnsi="Gill Sans MT" w:cs="Arial"/>
          <w:color w:val="000000" w:themeColor="text1"/>
          <w:sz w:val="24"/>
          <w:szCs w:val="24"/>
        </w:rPr>
        <w:t xml:space="preserve"> 15 o ran 3 o </w:t>
      </w:r>
      <w:proofErr w:type="spellStart"/>
      <w:r w:rsidRPr="00B206FE">
        <w:rPr>
          <w:rFonts w:ascii="Gill Sans MT" w:hAnsi="Gill Sans MT" w:cs="Arial"/>
          <w:color w:val="000000" w:themeColor="text1"/>
          <w:sz w:val="24"/>
          <w:szCs w:val="24"/>
        </w:rPr>
        <w:t>Bennod</w:t>
      </w:r>
      <w:proofErr w:type="spellEnd"/>
      <w:r w:rsidRPr="00B206FE">
        <w:rPr>
          <w:rFonts w:ascii="Gill Sans MT" w:hAnsi="Gill Sans MT" w:cs="Arial"/>
          <w:color w:val="000000" w:themeColor="text1"/>
          <w:sz w:val="24"/>
          <w:szCs w:val="24"/>
        </w:rPr>
        <w:t xml:space="preserve"> V y </w:t>
      </w:r>
      <w:proofErr w:type="spellStart"/>
      <w:r w:rsidRPr="00B206FE">
        <w:rPr>
          <w:rFonts w:ascii="Gill Sans MT" w:hAnsi="Gill Sans MT" w:cs="Arial"/>
          <w:color w:val="000000" w:themeColor="text1"/>
          <w:sz w:val="24"/>
          <w:szCs w:val="24"/>
        </w:rPr>
        <w:t>cyfansoddiad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gael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gwahoddiad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fynychu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holl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gyfarfodydd</w:t>
      </w:r>
      <w:proofErr w:type="spellEnd"/>
      <w:r w:rsidRPr="00B206FE">
        <w:rPr>
          <w:rFonts w:ascii="Gill Sans MT" w:hAnsi="Gill Sans MT" w:cs="Arial"/>
          <w:color w:val="000000" w:themeColor="text1"/>
          <w:sz w:val="24"/>
          <w:szCs w:val="24"/>
        </w:rPr>
        <w:t xml:space="preserve"> y </w:t>
      </w:r>
      <w:proofErr w:type="spellStart"/>
      <w:r w:rsidRPr="00B206FE">
        <w:rPr>
          <w:rFonts w:ascii="Gill Sans MT" w:hAnsi="Gill Sans MT" w:cs="Arial"/>
          <w:color w:val="000000" w:themeColor="text1"/>
          <w:sz w:val="24"/>
          <w:szCs w:val="24"/>
        </w:rPr>
        <w:t>Fainc</w:t>
      </w:r>
      <w:proofErr w:type="spellEnd"/>
      <w:r w:rsidRPr="00B206FE">
        <w:rPr>
          <w:rFonts w:ascii="Gill Sans MT" w:hAnsi="Gill Sans MT" w:cs="Arial"/>
          <w:color w:val="000000" w:themeColor="text1"/>
          <w:sz w:val="24"/>
          <w:szCs w:val="24"/>
        </w:rPr>
        <w:t xml:space="preserve">. Pan </w:t>
      </w:r>
      <w:proofErr w:type="spellStart"/>
      <w:r w:rsidRPr="00B206FE">
        <w:rPr>
          <w:rFonts w:ascii="Gill Sans MT" w:hAnsi="Gill Sans MT" w:cs="Arial"/>
          <w:color w:val="000000" w:themeColor="text1"/>
          <w:sz w:val="24"/>
          <w:szCs w:val="24"/>
        </w:rPr>
        <w:t>gânt</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penodi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esgobaeth</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ddelir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gan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Archesgob</w:t>
      </w:r>
      <w:proofErr w:type="spellEnd"/>
      <w:r w:rsidRPr="00B206FE">
        <w:rPr>
          <w:rFonts w:ascii="Gill Sans MT" w:hAnsi="Gill Sans MT" w:cs="Arial"/>
          <w:color w:val="000000" w:themeColor="text1"/>
          <w:sz w:val="24"/>
          <w:szCs w:val="24"/>
        </w:rPr>
        <w:t xml:space="preserve">, gallant </w:t>
      </w:r>
      <w:proofErr w:type="spellStart"/>
      <w:r w:rsidRPr="00B206FE">
        <w:rPr>
          <w:rFonts w:ascii="Gill Sans MT" w:hAnsi="Gill Sans MT" w:cs="Arial"/>
          <w:color w:val="000000" w:themeColor="text1"/>
          <w:sz w:val="24"/>
          <w:szCs w:val="24"/>
        </w:rPr>
        <w:t>gynrychioli’r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esgobaeth</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wasanaethir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gan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archesgob</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mewn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unrhyw</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drafodaeth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nghyfarfodydd</w:t>
      </w:r>
      <w:proofErr w:type="spellEnd"/>
      <w:r w:rsidRPr="00B206FE">
        <w:rPr>
          <w:rFonts w:ascii="Gill Sans MT" w:hAnsi="Gill Sans MT" w:cs="Arial"/>
          <w:color w:val="000000" w:themeColor="text1"/>
          <w:sz w:val="24"/>
          <w:szCs w:val="24"/>
        </w:rPr>
        <w:t xml:space="preserve"> y </w:t>
      </w:r>
      <w:proofErr w:type="spellStart"/>
      <w:r w:rsidRPr="00B206FE">
        <w:rPr>
          <w:rFonts w:ascii="Gill Sans MT" w:hAnsi="Gill Sans MT" w:cs="Arial"/>
          <w:color w:val="000000" w:themeColor="text1"/>
          <w:sz w:val="24"/>
          <w:szCs w:val="24"/>
        </w:rPr>
        <w:t>Fainc</w:t>
      </w:r>
      <w:proofErr w:type="spellEnd"/>
      <w:r w:rsidRPr="00B206FE">
        <w:rPr>
          <w:rFonts w:ascii="Gill Sans MT" w:hAnsi="Gill Sans MT" w:cs="Arial"/>
          <w:color w:val="000000" w:themeColor="text1"/>
          <w:sz w:val="24"/>
          <w:szCs w:val="24"/>
        </w:rPr>
        <w:t>.</w:t>
      </w:r>
    </w:p>
    <w:p w14:paraId="033BE904" w14:textId="77777777" w:rsidR="009F6534" w:rsidRPr="00B206FE" w:rsidRDefault="009F6534" w:rsidP="009F6534">
      <w:pPr>
        <w:spacing w:after="0" w:line="220" w:lineRule="exact"/>
        <w:rPr>
          <w:rFonts w:ascii="Gill Sans MT" w:hAnsi="Gill Sans MT" w:cs="Arial"/>
          <w:color w:val="000000" w:themeColor="text1"/>
          <w:sz w:val="24"/>
          <w:szCs w:val="24"/>
        </w:rPr>
      </w:pPr>
    </w:p>
    <w:p w14:paraId="2C66F933" w14:textId="77777777" w:rsidR="009F6534" w:rsidRPr="00B206FE" w:rsidRDefault="009F6534" w:rsidP="009F6534">
      <w:pPr>
        <w:spacing w:after="0" w:line="220" w:lineRule="exact"/>
        <w:rPr>
          <w:rFonts w:ascii="Gill Sans MT" w:hAnsi="Gill Sans MT" w:cs="Arial"/>
          <w:color w:val="000000" w:themeColor="text1"/>
          <w:sz w:val="24"/>
          <w:szCs w:val="24"/>
          <w:u w:val="single"/>
        </w:rPr>
      </w:pPr>
      <w:proofErr w:type="spellStart"/>
      <w:r w:rsidRPr="00B206FE">
        <w:rPr>
          <w:rFonts w:ascii="Gill Sans MT" w:hAnsi="Gill Sans MT" w:cs="Arial"/>
          <w:color w:val="000000" w:themeColor="text1"/>
          <w:sz w:val="24"/>
          <w:szCs w:val="24"/>
          <w:u w:val="single"/>
        </w:rPr>
        <w:t>Rolau</w:t>
      </w:r>
      <w:proofErr w:type="spellEnd"/>
      <w:r w:rsidRPr="00B206FE">
        <w:rPr>
          <w:rFonts w:ascii="Gill Sans MT" w:hAnsi="Gill Sans MT" w:cs="Arial"/>
          <w:color w:val="000000" w:themeColor="text1"/>
          <w:sz w:val="24"/>
          <w:szCs w:val="24"/>
          <w:u w:val="single"/>
        </w:rPr>
        <w:t xml:space="preserve"> a </w:t>
      </w:r>
      <w:proofErr w:type="spellStart"/>
      <w:r w:rsidRPr="00B206FE">
        <w:rPr>
          <w:rFonts w:ascii="Gill Sans MT" w:hAnsi="Gill Sans MT" w:cs="Arial"/>
          <w:color w:val="000000" w:themeColor="text1"/>
          <w:sz w:val="24"/>
          <w:szCs w:val="24"/>
          <w:u w:val="single"/>
        </w:rPr>
        <w:t>Chyfrifoldebau</w:t>
      </w:r>
      <w:proofErr w:type="spellEnd"/>
    </w:p>
    <w:p w14:paraId="0572DC98" w14:textId="77777777" w:rsidR="009F6534" w:rsidRPr="00B206FE" w:rsidRDefault="009F6534" w:rsidP="009F6534">
      <w:pPr>
        <w:spacing w:after="0" w:line="220" w:lineRule="exact"/>
        <w:rPr>
          <w:rFonts w:ascii="Gill Sans MT" w:hAnsi="Gill Sans MT" w:cs="Arial"/>
          <w:color w:val="000000" w:themeColor="text1"/>
          <w:sz w:val="24"/>
          <w:szCs w:val="24"/>
        </w:rPr>
      </w:pPr>
    </w:p>
    <w:p w14:paraId="22856D24" w14:textId="77777777" w:rsidR="009F6534" w:rsidRPr="00B206FE" w:rsidRDefault="009F6534" w:rsidP="009F6534">
      <w:pPr>
        <w:pStyle w:val="ListParagraph"/>
        <w:numPr>
          <w:ilvl w:val="0"/>
          <w:numId w:val="1"/>
        </w:numPr>
        <w:spacing w:after="0" w:line="220" w:lineRule="exact"/>
        <w:ind w:left="284" w:right="237"/>
        <w:rPr>
          <w:rFonts w:ascii="Gill Sans MT" w:hAnsi="Gill Sans MT" w:cs="Arial"/>
          <w:color w:val="000000" w:themeColor="text1"/>
          <w:sz w:val="24"/>
          <w:szCs w:val="24"/>
        </w:rPr>
      </w:pPr>
      <w:r w:rsidRPr="00B206FE">
        <w:rPr>
          <w:rFonts w:ascii="Gill Sans MT" w:hAnsi="Gill Sans MT" w:cs="Arial"/>
          <w:color w:val="000000" w:themeColor="text1"/>
          <w:sz w:val="24"/>
          <w:szCs w:val="24"/>
        </w:rPr>
        <w:t xml:space="preserve">I </w:t>
      </w:r>
      <w:proofErr w:type="spellStart"/>
      <w:r w:rsidRPr="00B206FE">
        <w:rPr>
          <w:rFonts w:ascii="Gill Sans MT" w:hAnsi="Gill Sans MT" w:cs="Arial"/>
          <w:color w:val="000000" w:themeColor="text1"/>
          <w:sz w:val="24"/>
          <w:szCs w:val="24"/>
        </w:rPr>
        <w:t>fod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Synod </w:t>
      </w:r>
      <w:proofErr w:type="spellStart"/>
      <w:r w:rsidRPr="00B206FE">
        <w:rPr>
          <w:rFonts w:ascii="Gill Sans MT" w:hAnsi="Gill Sans MT" w:cs="Arial"/>
          <w:color w:val="000000" w:themeColor="text1"/>
          <w:sz w:val="24"/>
          <w:szCs w:val="24"/>
        </w:rPr>
        <w:t>Taleithiol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Nghymru</w:t>
      </w:r>
      <w:proofErr w:type="spellEnd"/>
      <w:r w:rsidRPr="00B206FE">
        <w:rPr>
          <w:rFonts w:ascii="Gill Sans MT" w:hAnsi="Gill Sans MT" w:cs="Arial"/>
          <w:color w:val="000000" w:themeColor="text1"/>
          <w:sz w:val="24"/>
          <w:szCs w:val="24"/>
        </w:rPr>
        <w:t xml:space="preserve"> ac </w:t>
      </w:r>
      <w:proofErr w:type="spellStart"/>
      <w:r w:rsidRPr="00B206FE">
        <w:rPr>
          <w:rFonts w:ascii="Gill Sans MT" w:hAnsi="Gill Sans MT" w:cs="Arial"/>
          <w:color w:val="000000" w:themeColor="text1"/>
          <w:sz w:val="24"/>
          <w:szCs w:val="24"/>
        </w:rPr>
        <w:t>fel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cymuned</w:t>
      </w:r>
      <w:proofErr w:type="spellEnd"/>
      <w:r w:rsidRPr="00B206FE">
        <w:rPr>
          <w:rFonts w:ascii="Gill Sans MT" w:hAnsi="Gill Sans MT" w:cs="Arial"/>
          <w:color w:val="000000" w:themeColor="text1"/>
          <w:sz w:val="24"/>
          <w:szCs w:val="24"/>
        </w:rPr>
        <w:t xml:space="preserve"> o </w:t>
      </w:r>
      <w:proofErr w:type="spellStart"/>
      <w:r w:rsidRPr="00B206FE">
        <w:rPr>
          <w:rFonts w:ascii="Gill Sans MT" w:hAnsi="Gill Sans MT" w:cs="Arial"/>
          <w:color w:val="000000" w:themeColor="text1"/>
          <w:sz w:val="24"/>
          <w:szCs w:val="24"/>
        </w:rPr>
        <w:t>arweinwyr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cydgysylltu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gweinidogaeth</w:t>
      </w:r>
      <w:proofErr w:type="spellEnd"/>
      <w:r w:rsidRPr="00B206FE">
        <w:rPr>
          <w:rFonts w:ascii="Gill Sans MT" w:hAnsi="Gill Sans MT" w:cs="Arial"/>
          <w:color w:val="000000" w:themeColor="text1"/>
          <w:sz w:val="24"/>
          <w:szCs w:val="24"/>
        </w:rPr>
        <w:t xml:space="preserve"> y </w:t>
      </w:r>
      <w:proofErr w:type="spellStart"/>
      <w:r w:rsidRPr="00B206FE">
        <w:rPr>
          <w:rFonts w:ascii="Gill Sans MT" w:hAnsi="Gill Sans MT" w:cs="Arial"/>
          <w:color w:val="000000" w:themeColor="text1"/>
          <w:sz w:val="24"/>
          <w:szCs w:val="24"/>
        </w:rPr>
        <w:t>chwe</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esgobaeth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gan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sicrhau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hundod</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chymundeb</w:t>
      </w:r>
      <w:proofErr w:type="spellEnd"/>
      <w:r w:rsidRPr="00B206FE">
        <w:rPr>
          <w:rFonts w:ascii="Gill Sans MT" w:hAnsi="Gill Sans MT" w:cs="Arial"/>
          <w:color w:val="000000" w:themeColor="text1"/>
          <w:sz w:val="24"/>
          <w:szCs w:val="24"/>
        </w:rPr>
        <w:t>.</w:t>
      </w:r>
    </w:p>
    <w:p w14:paraId="73B8C136" w14:textId="77777777" w:rsidR="009F6534" w:rsidRPr="00B206FE" w:rsidRDefault="009F6534" w:rsidP="009F6534">
      <w:pPr>
        <w:pStyle w:val="ListParagraph"/>
        <w:numPr>
          <w:ilvl w:val="0"/>
          <w:numId w:val="1"/>
        </w:numPr>
        <w:spacing w:after="0" w:line="240" w:lineRule="auto"/>
        <w:ind w:left="284" w:right="237"/>
        <w:rPr>
          <w:rFonts w:ascii="Gill Sans MT" w:hAnsi="Gill Sans MT" w:cs="Arial"/>
          <w:color w:val="000000" w:themeColor="text1"/>
          <w:sz w:val="24"/>
          <w:szCs w:val="24"/>
        </w:rPr>
      </w:pPr>
      <w:r w:rsidRPr="00B206FE">
        <w:rPr>
          <w:rFonts w:ascii="Gill Sans MT" w:hAnsi="Gill Sans MT" w:cs="Arial"/>
          <w:color w:val="000000" w:themeColor="text1"/>
          <w:sz w:val="24"/>
          <w:szCs w:val="24"/>
        </w:rPr>
        <w:t xml:space="preserve">I </w:t>
      </w:r>
      <w:proofErr w:type="spellStart"/>
      <w:r w:rsidRPr="00B206FE">
        <w:rPr>
          <w:rFonts w:ascii="Gill Sans MT" w:hAnsi="Gill Sans MT" w:cs="Arial"/>
          <w:color w:val="000000" w:themeColor="text1"/>
          <w:sz w:val="24"/>
          <w:szCs w:val="24"/>
        </w:rPr>
        <w:t>fod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geidwaid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ffydd</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threfn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Nghymru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sicrhau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ffyddlondeb</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ffydd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Nghymru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fel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derbyniwyd</w:t>
      </w:r>
      <w:proofErr w:type="spellEnd"/>
      <w:r w:rsidRPr="00BA1ABE">
        <w:rPr>
          <w:rStyle w:val="FootnoteReference"/>
          <w:rFonts w:ascii="Gill Sans MT" w:hAnsi="Gill Sans MT" w:cs="Calibri Light"/>
          <w:color w:val="000000" w:themeColor="text1"/>
          <w:sz w:val="24"/>
          <w:szCs w:val="24"/>
        </w:rPr>
        <w:footnoteReference w:id="6"/>
      </w:r>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meithrin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chymundeb</w:t>
      </w:r>
      <w:proofErr w:type="spellEnd"/>
      <w:r w:rsidRPr="00B206FE">
        <w:rPr>
          <w:rFonts w:ascii="Gill Sans MT" w:hAnsi="Gill Sans MT" w:cs="Arial"/>
          <w:color w:val="000000" w:themeColor="text1"/>
          <w:sz w:val="24"/>
          <w:szCs w:val="24"/>
        </w:rPr>
        <w:t xml:space="preserve"> ag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Crist</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fyd-eang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gyntaf</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gydag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eraill</w:t>
      </w:r>
      <w:proofErr w:type="spellEnd"/>
      <w:r w:rsidRPr="00B206FE">
        <w:rPr>
          <w:rFonts w:ascii="Gill Sans MT" w:hAnsi="Gill Sans MT" w:cs="Arial"/>
          <w:color w:val="000000" w:themeColor="text1"/>
          <w:sz w:val="24"/>
          <w:szCs w:val="24"/>
        </w:rPr>
        <w:t xml:space="preserve"> y </w:t>
      </w:r>
      <w:proofErr w:type="spellStart"/>
      <w:r w:rsidRPr="00B206FE">
        <w:rPr>
          <w:rFonts w:ascii="Gill Sans MT" w:hAnsi="Gill Sans MT" w:cs="Arial"/>
          <w:color w:val="000000" w:themeColor="text1"/>
          <w:sz w:val="24"/>
          <w:szCs w:val="24"/>
        </w:rPr>
        <w:t>Cymundeb</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Anglicanaidd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yna</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ehangach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sy’n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bartneriaid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eciwmenaidd</w:t>
      </w:r>
      <w:proofErr w:type="spellEnd"/>
      <w:r w:rsidRPr="00B206FE">
        <w:rPr>
          <w:rFonts w:ascii="Gill Sans MT" w:hAnsi="Gill Sans MT" w:cs="Arial"/>
          <w:color w:val="000000" w:themeColor="text1"/>
          <w:sz w:val="24"/>
          <w:szCs w:val="24"/>
        </w:rPr>
        <w:t>.</w:t>
      </w:r>
    </w:p>
    <w:p w14:paraId="11D92B3B" w14:textId="77777777" w:rsidR="009F6534" w:rsidRPr="00B206FE" w:rsidRDefault="009F6534" w:rsidP="009F6534">
      <w:pPr>
        <w:pStyle w:val="ListParagraph"/>
        <w:numPr>
          <w:ilvl w:val="0"/>
          <w:numId w:val="1"/>
        </w:numPr>
        <w:spacing w:after="0" w:line="240" w:lineRule="auto"/>
        <w:ind w:left="284" w:right="237"/>
        <w:rPr>
          <w:rFonts w:ascii="Gill Sans MT" w:hAnsi="Gill Sans MT" w:cs="Arial"/>
          <w:color w:val="000000" w:themeColor="text1"/>
          <w:sz w:val="24"/>
          <w:szCs w:val="24"/>
        </w:rPr>
      </w:pPr>
      <w:r w:rsidRPr="00B206FE">
        <w:rPr>
          <w:rFonts w:ascii="Gill Sans MT" w:hAnsi="Gill Sans MT" w:cs="Arial"/>
          <w:color w:val="000000" w:themeColor="text1"/>
          <w:sz w:val="24"/>
          <w:szCs w:val="24"/>
        </w:rPr>
        <w:t xml:space="preserve">Creu a </w:t>
      </w:r>
      <w:proofErr w:type="spellStart"/>
      <w:r w:rsidRPr="00B206FE">
        <w:rPr>
          <w:rFonts w:ascii="Gill Sans MT" w:hAnsi="Gill Sans MT" w:cs="Arial"/>
          <w:color w:val="000000" w:themeColor="text1"/>
          <w:sz w:val="24"/>
          <w:szCs w:val="24"/>
        </w:rPr>
        <w:t>chynnal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gweledigaeth</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chyfeiriad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Nghymru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mewn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cydweithrediad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â’r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Corff</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Llywodraethol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Phwyllgor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Sefydlog</w:t>
      </w:r>
      <w:proofErr w:type="spellEnd"/>
      <w:r w:rsidRPr="00B206FE">
        <w:rPr>
          <w:rFonts w:ascii="Gill Sans MT" w:hAnsi="Gill Sans MT" w:cs="Arial"/>
          <w:color w:val="000000" w:themeColor="text1"/>
          <w:sz w:val="24"/>
          <w:szCs w:val="24"/>
        </w:rPr>
        <w:t xml:space="preserve"> ac </w:t>
      </w:r>
      <w:proofErr w:type="spellStart"/>
      <w:r w:rsidRPr="00B206FE">
        <w:rPr>
          <w:rFonts w:ascii="Gill Sans MT" w:hAnsi="Gill Sans MT" w:cs="Arial"/>
          <w:color w:val="000000" w:themeColor="text1"/>
          <w:sz w:val="24"/>
          <w:szCs w:val="24"/>
        </w:rPr>
        <w:t>ymddiriedolwyr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Corff</w:t>
      </w:r>
      <w:proofErr w:type="spellEnd"/>
      <w:r w:rsidRPr="00B206FE">
        <w:rPr>
          <w:rFonts w:ascii="Gill Sans MT" w:hAnsi="Gill Sans MT" w:cs="Arial"/>
          <w:color w:val="000000" w:themeColor="text1"/>
          <w:sz w:val="24"/>
          <w:szCs w:val="24"/>
        </w:rPr>
        <w:t xml:space="preserve"> y </w:t>
      </w:r>
      <w:proofErr w:type="spellStart"/>
      <w:r w:rsidRPr="00B206FE">
        <w:rPr>
          <w:rFonts w:ascii="Gill Sans MT" w:hAnsi="Gill Sans MT" w:cs="Arial"/>
          <w:color w:val="000000" w:themeColor="text1"/>
          <w:sz w:val="24"/>
          <w:szCs w:val="24"/>
        </w:rPr>
        <w:t>Cynrychiolwyr</w:t>
      </w:r>
      <w:proofErr w:type="spellEnd"/>
      <w:r w:rsidRPr="00B206FE">
        <w:rPr>
          <w:rFonts w:ascii="Gill Sans MT" w:hAnsi="Gill Sans MT" w:cs="Arial"/>
          <w:color w:val="000000" w:themeColor="text1"/>
          <w:sz w:val="24"/>
          <w:szCs w:val="24"/>
        </w:rPr>
        <w:t>.</w:t>
      </w:r>
    </w:p>
    <w:p w14:paraId="535C3E97" w14:textId="77777777" w:rsidR="009F6534" w:rsidRPr="00B206FE" w:rsidRDefault="009F6534" w:rsidP="009F6534">
      <w:pPr>
        <w:pStyle w:val="ListParagraph"/>
        <w:numPr>
          <w:ilvl w:val="0"/>
          <w:numId w:val="1"/>
        </w:numPr>
        <w:spacing w:after="0" w:line="240" w:lineRule="auto"/>
        <w:ind w:left="284" w:right="237"/>
        <w:rPr>
          <w:rFonts w:ascii="Gill Sans MT" w:hAnsi="Gill Sans MT" w:cs="Arial"/>
          <w:color w:val="000000" w:themeColor="text1"/>
          <w:sz w:val="24"/>
          <w:szCs w:val="24"/>
        </w:rPr>
      </w:pPr>
      <w:proofErr w:type="spellStart"/>
      <w:r w:rsidRPr="00B206FE">
        <w:rPr>
          <w:rFonts w:ascii="Gill Sans MT" w:hAnsi="Gill Sans MT" w:cs="Arial"/>
          <w:color w:val="000000" w:themeColor="text1"/>
          <w:sz w:val="24"/>
          <w:szCs w:val="24"/>
        </w:rPr>
        <w:t>Gwrando’n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ofalus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amrywiaeth</w:t>
      </w:r>
      <w:proofErr w:type="spellEnd"/>
      <w:r w:rsidRPr="00B206FE">
        <w:rPr>
          <w:rFonts w:ascii="Gill Sans MT" w:hAnsi="Gill Sans MT" w:cs="Arial"/>
          <w:color w:val="000000" w:themeColor="text1"/>
          <w:sz w:val="24"/>
          <w:szCs w:val="24"/>
        </w:rPr>
        <w:t xml:space="preserve"> o </w:t>
      </w:r>
      <w:proofErr w:type="spellStart"/>
      <w:r w:rsidRPr="00B206FE">
        <w:rPr>
          <w:rFonts w:ascii="Gill Sans MT" w:hAnsi="Gill Sans MT" w:cs="Arial"/>
          <w:color w:val="000000" w:themeColor="text1"/>
          <w:sz w:val="24"/>
          <w:szCs w:val="24"/>
        </w:rPr>
        <w:t>leisiau</w:t>
      </w:r>
      <w:proofErr w:type="spellEnd"/>
      <w:r w:rsidRPr="00B206FE">
        <w:rPr>
          <w:rFonts w:ascii="Gill Sans MT" w:hAnsi="Gill Sans MT" w:cs="Arial"/>
          <w:color w:val="000000" w:themeColor="text1"/>
          <w:sz w:val="24"/>
          <w:szCs w:val="24"/>
        </w:rPr>
        <w:t xml:space="preserve"> </w:t>
      </w:r>
      <w:r>
        <w:rPr>
          <w:rFonts w:ascii="Gill Sans MT" w:hAnsi="Gill Sans MT" w:cs="Arial"/>
          <w:color w:val="000000" w:themeColor="text1"/>
          <w:sz w:val="24"/>
          <w:szCs w:val="24"/>
        </w:rPr>
        <w:t xml:space="preserve">o </w:t>
      </w:r>
      <w:proofErr w:type="spellStart"/>
      <w:r>
        <w:rPr>
          <w:rFonts w:ascii="Gill Sans MT" w:hAnsi="Gill Sans MT" w:cs="Arial"/>
          <w:color w:val="000000" w:themeColor="text1"/>
          <w:sz w:val="24"/>
          <w:szCs w:val="24"/>
        </w:rPr>
        <w:t>fewn</w:t>
      </w:r>
      <w:proofErr w:type="spellEnd"/>
      <w:r>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a’r</w:t>
      </w:r>
      <w:proofErr w:type="spellEnd"/>
      <w:r>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tu</w:t>
      </w:r>
      <w:proofErr w:type="spellEnd"/>
      <w:r>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allan</w:t>
      </w:r>
      <w:proofErr w:type="spellEnd"/>
      <w:r>
        <w:rPr>
          <w:rFonts w:ascii="Gill Sans MT" w:hAnsi="Gill Sans MT" w:cs="Arial"/>
          <w:color w:val="000000" w:themeColor="text1"/>
          <w:sz w:val="24"/>
          <w:szCs w:val="24"/>
        </w:rPr>
        <w:t xml:space="preserve"> </w:t>
      </w:r>
      <w:proofErr w:type="spellStart"/>
      <w:r>
        <w:rPr>
          <w:rFonts w:ascii="Gill Sans MT" w:hAnsi="Gill Sans MT" w:cs="Arial"/>
          <w:color w:val="000000" w:themeColor="text1"/>
          <w:sz w:val="24"/>
          <w:szCs w:val="24"/>
        </w:rPr>
        <w:t>i’r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Nghymru</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dirnad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beth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mae’r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Ysbryd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ddweud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wrth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w:t>
      </w:r>
    </w:p>
    <w:p w14:paraId="14D9FDA0" w14:textId="77777777" w:rsidR="009F6534" w:rsidRPr="00B206FE" w:rsidRDefault="009F6534" w:rsidP="009F6534">
      <w:pPr>
        <w:pStyle w:val="ListParagraph"/>
        <w:numPr>
          <w:ilvl w:val="0"/>
          <w:numId w:val="1"/>
        </w:numPr>
        <w:spacing w:after="0" w:line="240" w:lineRule="auto"/>
        <w:ind w:left="284" w:right="237"/>
        <w:rPr>
          <w:rFonts w:ascii="Gill Sans MT" w:hAnsi="Gill Sans MT" w:cs="Arial"/>
          <w:color w:val="000000" w:themeColor="text1"/>
          <w:sz w:val="24"/>
          <w:szCs w:val="24"/>
        </w:rPr>
      </w:pPr>
      <w:proofErr w:type="spellStart"/>
      <w:r w:rsidRPr="00B206FE">
        <w:rPr>
          <w:rFonts w:ascii="Gill Sans MT" w:hAnsi="Gill Sans MT" w:cs="Arial"/>
          <w:color w:val="000000" w:themeColor="text1"/>
          <w:sz w:val="24"/>
          <w:szCs w:val="24"/>
        </w:rPr>
        <w:t>Goruchwylio</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cenhadaeth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Nghymru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holl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faterion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sy’n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berthnasol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iddi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wedi’u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cyflawni’n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benodol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drwy</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batrwm</w:t>
      </w:r>
      <w:proofErr w:type="spellEnd"/>
      <w:r w:rsidRPr="00B206FE">
        <w:rPr>
          <w:rFonts w:ascii="Gill Sans MT" w:hAnsi="Gill Sans MT" w:cs="Arial"/>
          <w:color w:val="000000" w:themeColor="text1"/>
          <w:sz w:val="24"/>
          <w:szCs w:val="24"/>
        </w:rPr>
        <w:t xml:space="preserve"> o </w:t>
      </w:r>
      <w:proofErr w:type="spellStart"/>
      <w:r w:rsidRPr="00B206FE">
        <w:rPr>
          <w:rFonts w:ascii="Gill Sans MT" w:hAnsi="Gill Sans MT" w:cs="Arial"/>
          <w:color w:val="000000" w:themeColor="text1"/>
          <w:sz w:val="24"/>
          <w:szCs w:val="24"/>
        </w:rPr>
        <w:t>bortffolios</w:t>
      </w:r>
      <w:proofErr w:type="spellEnd"/>
      <w:r w:rsidRPr="00B206FE">
        <w:rPr>
          <w:rFonts w:ascii="Gill Sans MT" w:hAnsi="Gill Sans MT" w:cs="Arial"/>
          <w:color w:val="000000" w:themeColor="text1"/>
          <w:sz w:val="24"/>
          <w:szCs w:val="24"/>
        </w:rPr>
        <w:t xml:space="preserve"> ac </w:t>
      </w:r>
      <w:proofErr w:type="spellStart"/>
      <w:r w:rsidRPr="00B206FE">
        <w:rPr>
          <w:rFonts w:ascii="Gill Sans MT" w:hAnsi="Gill Sans MT" w:cs="Arial"/>
          <w:color w:val="000000" w:themeColor="text1"/>
          <w:sz w:val="24"/>
          <w:szCs w:val="24"/>
        </w:rPr>
        <w:t>arbenigeddau</w:t>
      </w:r>
      <w:proofErr w:type="spellEnd"/>
      <w:r w:rsidRPr="00B206FE">
        <w:rPr>
          <w:rFonts w:ascii="Gill Sans MT" w:hAnsi="Gill Sans MT" w:cs="Arial"/>
          <w:color w:val="000000" w:themeColor="text1"/>
          <w:sz w:val="24"/>
          <w:szCs w:val="24"/>
        </w:rPr>
        <w:t>.</w:t>
      </w:r>
    </w:p>
    <w:p w14:paraId="09E3A3A4" w14:textId="77777777" w:rsidR="009F6534" w:rsidRPr="00B206FE" w:rsidRDefault="009F6534" w:rsidP="009F6534">
      <w:pPr>
        <w:pStyle w:val="ListParagraph"/>
        <w:numPr>
          <w:ilvl w:val="0"/>
          <w:numId w:val="1"/>
        </w:numPr>
        <w:spacing w:after="0" w:line="240" w:lineRule="auto"/>
        <w:ind w:left="284"/>
        <w:rPr>
          <w:rFonts w:ascii="Gill Sans MT" w:hAnsi="Gill Sans MT" w:cs="Arial"/>
          <w:color w:val="000000" w:themeColor="text1"/>
          <w:sz w:val="24"/>
          <w:szCs w:val="24"/>
        </w:rPr>
      </w:pPr>
      <w:r w:rsidRPr="00B206FE">
        <w:rPr>
          <w:rFonts w:ascii="Gill Sans MT" w:hAnsi="Gill Sans MT" w:cs="Arial"/>
          <w:color w:val="000000" w:themeColor="text1"/>
          <w:sz w:val="24"/>
          <w:szCs w:val="24"/>
        </w:rPr>
        <w:t xml:space="preserve">Bod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llais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proffwydol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nghymdeithas</w:t>
      </w:r>
      <w:proofErr w:type="spellEnd"/>
      <w:r w:rsidRPr="00B206FE">
        <w:rPr>
          <w:rFonts w:ascii="Gill Sans MT" w:hAnsi="Gill Sans MT" w:cs="Arial"/>
          <w:color w:val="000000" w:themeColor="text1"/>
          <w:sz w:val="24"/>
          <w:szCs w:val="24"/>
        </w:rPr>
        <w:t xml:space="preserve"> Cymru.</w:t>
      </w:r>
    </w:p>
    <w:p w14:paraId="7D098D1C" w14:textId="77777777" w:rsidR="009F6534" w:rsidRPr="00B206FE" w:rsidRDefault="009F6534" w:rsidP="009F6534">
      <w:pPr>
        <w:pStyle w:val="ListParagraph"/>
        <w:numPr>
          <w:ilvl w:val="0"/>
          <w:numId w:val="1"/>
        </w:numPr>
        <w:spacing w:after="0" w:line="240" w:lineRule="auto"/>
        <w:ind w:left="284"/>
        <w:rPr>
          <w:rFonts w:ascii="Gill Sans MT" w:hAnsi="Gill Sans MT" w:cs="Arial"/>
          <w:color w:val="000000" w:themeColor="text1"/>
          <w:sz w:val="24"/>
          <w:szCs w:val="24"/>
        </w:rPr>
      </w:pPr>
      <w:proofErr w:type="spellStart"/>
      <w:r w:rsidRPr="00B206FE">
        <w:rPr>
          <w:rFonts w:ascii="Gill Sans MT" w:hAnsi="Gill Sans MT" w:cs="Arial"/>
          <w:color w:val="000000" w:themeColor="text1"/>
          <w:sz w:val="24"/>
          <w:szCs w:val="24"/>
        </w:rPr>
        <w:t>Galluogi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gweinidogaethau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trwyddedig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ordeiniedig</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lleyg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ffynnu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Eglwys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yng</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Nghymru</w:t>
      </w:r>
      <w:proofErr w:type="spellEnd"/>
      <w:r w:rsidRPr="00B206FE">
        <w:rPr>
          <w:rFonts w:ascii="Gill Sans MT" w:hAnsi="Gill Sans MT" w:cs="Arial"/>
          <w:color w:val="000000" w:themeColor="text1"/>
          <w:sz w:val="24"/>
          <w:szCs w:val="24"/>
        </w:rPr>
        <w:t>.</w:t>
      </w:r>
    </w:p>
    <w:p w14:paraId="727776C3" w14:textId="77777777" w:rsidR="009F6534" w:rsidRPr="00B206FE" w:rsidRDefault="009F6534" w:rsidP="009F6534">
      <w:pPr>
        <w:pStyle w:val="ListParagraph"/>
        <w:numPr>
          <w:ilvl w:val="0"/>
          <w:numId w:val="1"/>
        </w:numPr>
        <w:spacing w:after="0" w:line="240" w:lineRule="auto"/>
        <w:ind w:left="284"/>
        <w:rPr>
          <w:rFonts w:ascii="Gill Sans MT" w:hAnsi="Gill Sans MT" w:cs="Arial"/>
          <w:color w:val="000000" w:themeColor="text1"/>
          <w:sz w:val="24"/>
          <w:szCs w:val="24"/>
        </w:rPr>
      </w:pPr>
      <w:proofErr w:type="spellStart"/>
      <w:r w:rsidRPr="00B206FE">
        <w:rPr>
          <w:rFonts w:ascii="Gill Sans MT" w:hAnsi="Gill Sans MT" w:cs="Arial"/>
          <w:color w:val="000000" w:themeColor="text1"/>
          <w:sz w:val="24"/>
          <w:szCs w:val="24"/>
        </w:rPr>
        <w:t>Pennu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cyfeiriad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strategol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Athrofa</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Padarn</w:t>
      </w:r>
      <w:proofErr w:type="spellEnd"/>
      <w:r w:rsidRPr="00B206FE">
        <w:rPr>
          <w:rFonts w:ascii="Gill Sans MT" w:hAnsi="Gill Sans MT" w:cs="Arial"/>
          <w:color w:val="000000" w:themeColor="text1"/>
          <w:sz w:val="24"/>
          <w:szCs w:val="24"/>
        </w:rPr>
        <w:t xml:space="preserve"> Sant a </w:t>
      </w:r>
      <w:proofErr w:type="spellStart"/>
      <w:r w:rsidRPr="00B206FE">
        <w:rPr>
          <w:rFonts w:ascii="Gill Sans MT" w:hAnsi="Gill Sans MT" w:cs="Arial"/>
          <w:color w:val="000000" w:themeColor="text1"/>
          <w:sz w:val="24"/>
          <w:szCs w:val="24"/>
        </w:rPr>
        <w:t>sicrhau</w:t>
      </w:r>
      <w:proofErr w:type="spellEnd"/>
      <w:r w:rsidRPr="00B206FE">
        <w:rPr>
          <w:rFonts w:ascii="Gill Sans MT" w:hAnsi="Gill Sans MT" w:cs="Arial"/>
          <w:color w:val="000000" w:themeColor="text1"/>
          <w:sz w:val="24"/>
          <w:szCs w:val="24"/>
        </w:rPr>
        <w:t xml:space="preserve"> bod </w:t>
      </w:r>
      <w:proofErr w:type="spellStart"/>
      <w:r w:rsidRPr="00B206FE">
        <w:rPr>
          <w:rFonts w:ascii="Gill Sans MT" w:hAnsi="Gill Sans MT" w:cs="Arial"/>
          <w:color w:val="000000" w:themeColor="text1"/>
          <w:sz w:val="24"/>
          <w:szCs w:val="24"/>
        </w:rPr>
        <w:t>mecanweithiau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waith</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lywodraethu’r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Athrofa</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chraffu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ansawdd</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safonau</w:t>
      </w:r>
      <w:proofErr w:type="spellEnd"/>
      <w:r w:rsidRPr="00B206FE">
        <w:rPr>
          <w:rFonts w:ascii="Gill Sans MT" w:hAnsi="Gill Sans MT" w:cs="Arial"/>
          <w:color w:val="000000" w:themeColor="text1"/>
          <w:sz w:val="24"/>
          <w:szCs w:val="24"/>
        </w:rPr>
        <w:t>.</w:t>
      </w:r>
    </w:p>
    <w:p w14:paraId="6C13FFF6" w14:textId="77777777" w:rsidR="009F6534" w:rsidRPr="00B206FE" w:rsidRDefault="009F6534" w:rsidP="009F6534">
      <w:pPr>
        <w:pStyle w:val="ListParagraph"/>
        <w:numPr>
          <w:ilvl w:val="0"/>
          <w:numId w:val="1"/>
        </w:numPr>
        <w:spacing w:after="0" w:line="240" w:lineRule="auto"/>
        <w:ind w:left="284"/>
        <w:rPr>
          <w:rFonts w:ascii="Gill Sans MT" w:hAnsi="Gill Sans MT" w:cs="Arial"/>
          <w:color w:val="000000" w:themeColor="text1"/>
          <w:sz w:val="24"/>
          <w:szCs w:val="24"/>
        </w:rPr>
      </w:pPr>
      <w:r>
        <w:rPr>
          <w:rFonts w:ascii="Gill Sans MT" w:hAnsi="Gill Sans MT" w:cs="Gill Sans MT"/>
          <w:color w:val="000000"/>
          <w:sz w:val="24"/>
          <w:szCs w:val="24"/>
          <w:lang w:val="cy-GB"/>
        </w:rPr>
        <w:t>Sicrhau atebolrwydd esgobion i’w gilydd ac i’r Corff Llywodraethol drwy ddatblygu diwylliant o gydymgynghori a chydymddiriedaeth, a thrwy gynnal gwerthoedd yr Eglwys yng Nghymru.</w:t>
      </w:r>
    </w:p>
    <w:p w14:paraId="564F7A93" w14:textId="77777777" w:rsidR="009F6534" w:rsidRPr="00B206FE" w:rsidRDefault="009F6534" w:rsidP="009F6534">
      <w:pPr>
        <w:pStyle w:val="ListParagraph"/>
        <w:numPr>
          <w:ilvl w:val="0"/>
          <w:numId w:val="1"/>
        </w:numPr>
        <w:spacing w:after="0" w:line="240" w:lineRule="auto"/>
        <w:ind w:left="284"/>
        <w:rPr>
          <w:rFonts w:ascii="Gill Sans MT" w:hAnsi="Gill Sans MT" w:cs="Arial"/>
          <w:color w:val="000000" w:themeColor="text1"/>
          <w:sz w:val="24"/>
          <w:szCs w:val="24"/>
        </w:rPr>
      </w:pPr>
      <w:proofErr w:type="spellStart"/>
      <w:r w:rsidRPr="00B206FE">
        <w:rPr>
          <w:rFonts w:ascii="Gill Sans MT" w:hAnsi="Gill Sans MT" w:cs="Arial"/>
          <w:color w:val="000000" w:themeColor="text1"/>
          <w:sz w:val="24"/>
          <w:szCs w:val="24"/>
        </w:rPr>
        <w:t>Cyfarfod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yn</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rheolaidd</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weddïo</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astudio’r</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Beibl</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cymdeithas</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creu</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gweledigaeth</w:t>
      </w:r>
      <w:proofErr w:type="spellEnd"/>
      <w:r w:rsidRPr="00B206FE">
        <w:rPr>
          <w:rFonts w:ascii="Gill Sans MT" w:hAnsi="Gill Sans MT" w:cs="Arial"/>
          <w:color w:val="000000" w:themeColor="text1"/>
          <w:sz w:val="24"/>
          <w:szCs w:val="24"/>
        </w:rPr>
        <w:t xml:space="preserve">, a </w:t>
      </w:r>
      <w:proofErr w:type="spellStart"/>
      <w:r w:rsidRPr="00B206FE">
        <w:rPr>
          <w:rFonts w:ascii="Gill Sans MT" w:hAnsi="Gill Sans MT" w:cs="Arial"/>
          <w:color w:val="000000" w:themeColor="text1"/>
          <w:sz w:val="24"/>
          <w:szCs w:val="24"/>
        </w:rPr>
        <w:t>chy</w:t>
      </w:r>
      <w:r>
        <w:rPr>
          <w:rFonts w:ascii="Gill Sans MT" w:hAnsi="Gill Sans MT" w:cs="Arial"/>
          <w:color w:val="000000" w:themeColor="text1"/>
          <w:sz w:val="24"/>
          <w:szCs w:val="24"/>
        </w:rPr>
        <w:t>flawni</w:t>
      </w:r>
      <w:proofErr w:type="spellEnd"/>
      <w:r w:rsidRPr="00B206FE">
        <w:rPr>
          <w:rFonts w:ascii="Gill Sans MT" w:hAnsi="Gill Sans MT" w:cs="Arial"/>
          <w:color w:val="000000" w:themeColor="text1"/>
          <w:sz w:val="24"/>
          <w:szCs w:val="24"/>
        </w:rPr>
        <w:t xml:space="preserve"> </w:t>
      </w:r>
      <w:proofErr w:type="spellStart"/>
      <w:r w:rsidRPr="00B206FE">
        <w:rPr>
          <w:rFonts w:ascii="Gill Sans MT" w:hAnsi="Gill Sans MT" w:cs="Arial"/>
          <w:color w:val="000000" w:themeColor="text1"/>
          <w:sz w:val="24"/>
          <w:szCs w:val="24"/>
        </w:rPr>
        <w:t>busnes</w:t>
      </w:r>
      <w:proofErr w:type="spellEnd"/>
      <w:r w:rsidRPr="00B206FE">
        <w:rPr>
          <w:rFonts w:ascii="Gill Sans MT" w:hAnsi="Gill Sans MT" w:cs="Arial"/>
          <w:color w:val="000000" w:themeColor="text1"/>
          <w:sz w:val="24"/>
          <w:szCs w:val="24"/>
        </w:rPr>
        <w:t>.</w:t>
      </w:r>
    </w:p>
    <w:p w14:paraId="7B6DEBD8" w14:textId="77777777" w:rsidR="009F6534" w:rsidRDefault="009F6534"/>
    <w:sectPr w:rsidR="009F6534" w:rsidSect="009F6534">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D6B7" w14:textId="77777777" w:rsidR="009F6534" w:rsidRDefault="009F6534" w:rsidP="009F6534">
      <w:pPr>
        <w:spacing w:after="0" w:line="240" w:lineRule="auto"/>
      </w:pPr>
      <w:r>
        <w:separator/>
      </w:r>
    </w:p>
  </w:endnote>
  <w:endnote w:type="continuationSeparator" w:id="0">
    <w:p w14:paraId="2A9A400F" w14:textId="77777777" w:rsidR="009F6534" w:rsidRDefault="009F6534" w:rsidP="009F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365A" w14:textId="77777777" w:rsidR="009F6534" w:rsidRDefault="009F6534" w:rsidP="009F6534">
      <w:pPr>
        <w:spacing w:after="0" w:line="240" w:lineRule="auto"/>
      </w:pPr>
      <w:r>
        <w:separator/>
      </w:r>
    </w:p>
  </w:footnote>
  <w:footnote w:type="continuationSeparator" w:id="0">
    <w:p w14:paraId="433765B9" w14:textId="77777777" w:rsidR="009F6534" w:rsidRDefault="009F6534" w:rsidP="009F6534">
      <w:pPr>
        <w:spacing w:after="0" w:line="240" w:lineRule="auto"/>
      </w:pPr>
      <w:r>
        <w:continuationSeparator/>
      </w:r>
    </w:p>
  </w:footnote>
  <w:footnote w:id="1">
    <w:p w14:paraId="33A9029C" w14:textId="77777777" w:rsidR="009F6534" w:rsidRPr="00867383" w:rsidRDefault="009F6534" w:rsidP="009F6534">
      <w:pPr>
        <w:pStyle w:val="FootnoteText"/>
        <w:jc w:val="both"/>
        <w:rPr>
          <w:rFonts w:cstheme="minorHAnsi"/>
        </w:rPr>
      </w:pPr>
      <w:r w:rsidRPr="00867383">
        <w:rPr>
          <w:rStyle w:val="FootnoteReference"/>
          <w:rFonts w:cstheme="minorHAnsi"/>
        </w:rPr>
        <w:footnoteRef/>
      </w:r>
      <w:r w:rsidRPr="00867383">
        <w:rPr>
          <w:rFonts w:cstheme="minorHAnsi"/>
        </w:rPr>
        <w:t xml:space="preserve"> For Roman Catholics and Orthodox, the historic episcopate is of the “</w:t>
      </w:r>
      <w:proofErr w:type="spellStart"/>
      <w:r w:rsidRPr="00867383">
        <w:rPr>
          <w:rFonts w:cstheme="minorHAnsi"/>
        </w:rPr>
        <w:t>esse</w:t>
      </w:r>
      <w:proofErr w:type="spellEnd"/>
      <w:r w:rsidRPr="00867383">
        <w:rPr>
          <w:rFonts w:cstheme="minorHAnsi"/>
        </w:rPr>
        <w:t xml:space="preserve">” of the Church, </w:t>
      </w:r>
      <w:proofErr w:type="gramStart"/>
      <w:r w:rsidRPr="00867383">
        <w:rPr>
          <w:rFonts w:cstheme="minorHAnsi"/>
        </w:rPr>
        <w:t>i.e.</w:t>
      </w:r>
      <w:proofErr w:type="gramEnd"/>
      <w:r w:rsidRPr="00867383">
        <w:rPr>
          <w:rFonts w:cstheme="minorHAnsi"/>
        </w:rPr>
        <w:t xml:space="preserve"> the Church can only exist in the form constituted by Christ where there are bishops in the apostolic succession.  Protestant theology is less wedded to this doctrine, although episcopacy clearly has a vital place in Anglicanism.  Theologians have therefore talked about the place of episcopacy as being of the “bene </w:t>
      </w:r>
      <w:proofErr w:type="spellStart"/>
      <w:r w:rsidRPr="00867383">
        <w:rPr>
          <w:rFonts w:cstheme="minorHAnsi"/>
        </w:rPr>
        <w:t>esse</w:t>
      </w:r>
      <w:proofErr w:type="spellEnd"/>
      <w:r w:rsidRPr="00867383">
        <w:rPr>
          <w:rFonts w:cstheme="minorHAnsi"/>
        </w:rPr>
        <w:t>” (for the good functioning of the Church), or more recently, of the “</w:t>
      </w:r>
      <w:proofErr w:type="spellStart"/>
      <w:r w:rsidRPr="00867383">
        <w:rPr>
          <w:rFonts w:cstheme="minorHAnsi"/>
        </w:rPr>
        <w:t>plene</w:t>
      </w:r>
      <w:proofErr w:type="spellEnd"/>
      <w:r w:rsidRPr="00867383">
        <w:rPr>
          <w:rFonts w:cstheme="minorHAnsi"/>
        </w:rPr>
        <w:t xml:space="preserve"> </w:t>
      </w:r>
      <w:proofErr w:type="spellStart"/>
      <w:r w:rsidRPr="00867383">
        <w:rPr>
          <w:rFonts w:cstheme="minorHAnsi"/>
        </w:rPr>
        <w:t>esse</w:t>
      </w:r>
      <w:proofErr w:type="spellEnd"/>
      <w:r w:rsidRPr="00867383">
        <w:rPr>
          <w:rFonts w:cstheme="minorHAnsi"/>
        </w:rPr>
        <w:t>” (for the fullness of what God intends for the governance of his Church.)</w:t>
      </w:r>
    </w:p>
  </w:footnote>
  <w:footnote w:id="2">
    <w:p w14:paraId="75D5DEEE" w14:textId="77777777" w:rsidR="009F6534" w:rsidRPr="00CC338B" w:rsidRDefault="009F6534" w:rsidP="009F6534">
      <w:pPr>
        <w:pStyle w:val="FootnoteText"/>
        <w:jc w:val="both"/>
        <w:rPr>
          <w:rFonts w:ascii="Calibri Light" w:hAnsi="Calibri Light" w:cs="Calibri Light"/>
        </w:rPr>
      </w:pPr>
      <w:r w:rsidRPr="00867383">
        <w:rPr>
          <w:rFonts w:cstheme="minorHAnsi"/>
        </w:rPr>
        <w:footnoteRef/>
      </w:r>
      <w:r w:rsidRPr="00867383">
        <w:rPr>
          <w:rFonts w:cstheme="minorHAnsi"/>
        </w:rPr>
        <w:t xml:space="preserve"> The Didache (literally “The Teaching”) is a collection of principles for the governance of the early Christian Church variously dated to between the first and second centuries, </w:t>
      </w:r>
      <w:proofErr w:type="gramStart"/>
      <w:r w:rsidRPr="00867383">
        <w:rPr>
          <w:rFonts w:cstheme="minorHAnsi"/>
        </w:rPr>
        <w:t>i.e.</w:t>
      </w:r>
      <w:proofErr w:type="gramEnd"/>
      <w:r w:rsidRPr="00867383">
        <w:rPr>
          <w:rFonts w:cstheme="minorHAnsi"/>
        </w:rPr>
        <w:t xml:space="preserve"> the post-apostolic period.  It is one of only a few documents that reflect the earliest period of the Church in the years following the composition of the New Testament</w:t>
      </w:r>
      <w:r w:rsidRPr="00CC338B">
        <w:rPr>
          <w:rFonts w:ascii="Calibri Light" w:hAnsi="Calibri Light" w:cs="Calibri Light"/>
        </w:rPr>
        <w:t>.</w:t>
      </w:r>
    </w:p>
  </w:footnote>
  <w:footnote w:id="3">
    <w:p w14:paraId="62441D13" w14:textId="6A1C53DE" w:rsidR="009F6534" w:rsidRPr="004A2DCB" w:rsidRDefault="009F6534" w:rsidP="009F6534">
      <w:pPr>
        <w:pStyle w:val="FootnoteText"/>
        <w:rPr>
          <w:lang w:val="en-US"/>
        </w:rPr>
      </w:pPr>
      <w:r>
        <w:rPr>
          <w:rStyle w:val="FootnoteReference"/>
        </w:rPr>
        <w:footnoteRef/>
      </w:r>
      <w:r>
        <w:t xml:space="preserve"> </w:t>
      </w:r>
      <w:r>
        <w:rPr>
          <w:lang w:val="en-US"/>
        </w:rPr>
        <w:t>Prefatory Note to Volume I of the Constitution of the Church in Wales</w:t>
      </w:r>
    </w:p>
  </w:footnote>
  <w:footnote w:id="4">
    <w:p w14:paraId="58F0281F" w14:textId="77777777" w:rsidR="009F6534" w:rsidRPr="00376070" w:rsidRDefault="009F6534" w:rsidP="009F6534">
      <w:pPr>
        <w:pStyle w:val="FootnoteText"/>
        <w:jc w:val="both"/>
        <w:rPr>
          <w:rFonts w:cstheme="minorHAnsi"/>
        </w:rPr>
      </w:pPr>
      <w:r w:rsidRPr="00867383">
        <w:rPr>
          <w:rStyle w:val="FootnoteReference"/>
          <w:rFonts w:cstheme="minorHAnsi"/>
        </w:rPr>
        <w:footnoteRef/>
      </w:r>
      <w:r w:rsidRPr="00867383">
        <w:rPr>
          <w:rFonts w:cstheme="minorHAnsi"/>
        </w:rPr>
        <w:t xml:space="preserve"> </w:t>
      </w:r>
      <w:proofErr w:type="spellStart"/>
      <w:r w:rsidRPr="000E59EB">
        <w:rPr>
          <w:rFonts w:cstheme="minorHAnsi"/>
        </w:rPr>
        <w:t>I’r</w:t>
      </w:r>
      <w:proofErr w:type="spellEnd"/>
      <w:r w:rsidRPr="000E59EB">
        <w:rPr>
          <w:rFonts w:cstheme="minorHAnsi"/>
        </w:rPr>
        <w:t xml:space="preserve"> </w:t>
      </w:r>
      <w:proofErr w:type="spellStart"/>
      <w:r w:rsidRPr="000E59EB">
        <w:rPr>
          <w:rFonts w:cstheme="minorHAnsi"/>
        </w:rPr>
        <w:t>Eglwys</w:t>
      </w:r>
      <w:proofErr w:type="spellEnd"/>
      <w:r w:rsidRPr="000E59EB">
        <w:rPr>
          <w:rFonts w:cstheme="minorHAnsi"/>
        </w:rPr>
        <w:t xml:space="preserve"> </w:t>
      </w:r>
      <w:proofErr w:type="spellStart"/>
      <w:r w:rsidRPr="000E59EB">
        <w:rPr>
          <w:rFonts w:cstheme="minorHAnsi"/>
        </w:rPr>
        <w:t>Gatholig</w:t>
      </w:r>
      <w:proofErr w:type="spellEnd"/>
      <w:r w:rsidRPr="000E59EB">
        <w:rPr>
          <w:rFonts w:cstheme="minorHAnsi"/>
        </w:rPr>
        <w:t xml:space="preserve"> </w:t>
      </w:r>
      <w:proofErr w:type="spellStart"/>
      <w:r w:rsidRPr="000E59EB">
        <w:rPr>
          <w:rFonts w:cstheme="minorHAnsi"/>
        </w:rPr>
        <w:t>a’r</w:t>
      </w:r>
      <w:proofErr w:type="spellEnd"/>
      <w:r w:rsidRPr="000E59EB">
        <w:rPr>
          <w:rFonts w:cstheme="minorHAnsi"/>
        </w:rPr>
        <w:t xml:space="preserve"> </w:t>
      </w:r>
      <w:proofErr w:type="spellStart"/>
      <w:r w:rsidRPr="000E59EB">
        <w:rPr>
          <w:rFonts w:cstheme="minorHAnsi"/>
        </w:rPr>
        <w:t>Eglwys</w:t>
      </w:r>
      <w:proofErr w:type="spellEnd"/>
      <w:r w:rsidRPr="000E59EB">
        <w:rPr>
          <w:rFonts w:cstheme="minorHAnsi"/>
        </w:rPr>
        <w:t xml:space="preserve"> </w:t>
      </w:r>
      <w:proofErr w:type="spellStart"/>
      <w:r w:rsidRPr="000E59EB">
        <w:rPr>
          <w:rFonts w:cstheme="minorHAnsi"/>
        </w:rPr>
        <w:t>Uniongred</w:t>
      </w:r>
      <w:proofErr w:type="spellEnd"/>
      <w:r w:rsidRPr="000E59EB">
        <w:rPr>
          <w:rFonts w:cstheme="minorHAnsi"/>
        </w:rPr>
        <w:t xml:space="preserve">, </w:t>
      </w:r>
      <w:proofErr w:type="spellStart"/>
      <w:r w:rsidRPr="000E59EB">
        <w:rPr>
          <w:rFonts w:cstheme="minorHAnsi"/>
        </w:rPr>
        <w:t>mae’r</w:t>
      </w:r>
      <w:proofErr w:type="spellEnd"/>
      <w:r w:rsidRPr="000E59EB">
        <w:rPr>
          <w:rFonts w:cstheme="minorHAnsi"/>
        </w:rPr>
        <w:t xml:space="preserve"> </w:t>
      </w:r>
      <w:proofErr w:type="spellStart"/>
      <w:r w:rsidRPr="000E59EB">
        <w:rPr>
          <w:rFonts w:cstheme="minorHAnsi"/>
        </w:rPr>
        <w:t>esgobaeth</w:t>
      </w:r>
      <w:proofErr w:type="spellEnd"/>
      <w:r w:rsidRPr="000E59EB">
        <w:rPr>
          <w:rFonts w:cstheme="minorHAnsi"/>
        </w:rPr>
        <w:t xml:space="preserve"> </w:t>
      </w:r>
      <w:proofErr w:type="spellStart"/>
      <w:r w:rsidRPr="000E59EB">
        <w:rPr>
          <w:rFonts w:cstheme="minorHAnsi"/>
        </w:rPr>
        <w:t>hanesyddol</w:t>
      </w:r>
      <w:proofErr w:type="spellEnd"/>
      <w:r w:rsidRPr="000E59EB">
        <w:rPr>
          <w:rFonts w:cstheme="minorHAnsi"/>
        </w:rPr>
        <w:t xml:space="preserve"> </w:t>
      </w:r>
      <w:proofErr w:type="spellStart"/>
      <w:r w:rsidRPr="000E59EB">
        <w:rPr>
          <w:rFonts w:cstheme="minorHAnsi"/>
        </w:rPr>
        <w:t>yn</w:t>
      </w:r>
      <w:proofErr w:type="spellEnd"/>
      <w:r w:rsidRPr="000E59EB">
        <w:rPr>
          <w:rFonts w:cstheme="minorHAnsi"/>
        </w:rPr>
        <w:t xml:space="preserve"> “</w:t>
      </w:r>
      <w:proofErr w:type="spellStart"/>
      <w:r w:rsidRPr="000E59EB">
        <w:rPr>
          <w:rFonts w:cstheme="minorHAnsi"/>
        </w:rPr>
        <w:t>esse</w:t>
      </w:r>
      <w:proofErr w:type="spellEnd"/>
      <w:r w:rsidRPr="000E59EB">
        <w:rPr>
          <w:rFonts w:cstheme="minorHAnsi"/>
        </w:rPr>
        <w:t xml:space="preserve">” </w:t>
      </w:r>
      <w:proofErr w:type="spellStart"/>
      <w:r w:rsidRPr="000E59EB">
        <w:rPr>
          <w:rFonts w:cstheme="minorHAnsi"/>
        </w:rPr>
        <w:t>yr</w:t>
      </w:r>
      <w:proofErr w:type="spellEnd"/>
      <w:r w:rsidRPr="000E59EB">
        <w:rPr>
          <w:rFonts w:cstheme="minorHAnsi"/>
        </w:rPr>
        <w:t xml:space="preserve"> </w:t>
      </w:r>
      <w:proofErr w:type="spellStart"/>
      <w:r w:rsidRPr="000E59EB">
        <w:rPr>
          <w:rFonts w:cstheme="minorHAnsi"/>
        </w:rPr>
        <w:t>Eglwys</w:t>
      </w:r>
      <w:proofErr w:type="spellEnd"/>
      <w:r w:rsidRPr="000E59EB">
        <w:rPr>
          <w:rFonts w:cstheme="minorHAnsi"/>
        </w:rPr>
        <w:t xml:space="preserve">, </w:t>
      </w:r>
      <w:proofErr w:type="spellStart"/>
      <w:r w:rsidRPr="000E59EB">
        <w:rPr>
          <w:rFonts w:cstheme="minorHAnsi"/>
        </w:rPr>
        <w:t>h.y</w:t>
      </w:r>
      <w:proofErr w:type="spellEnd"/>
      <w:r w:rsidRPr="000E59EB">
        <w:rPr>
          <w:rFonts w:cstheme="minorHAnsi"/>
        </w:rPr>
        <w:t xml:space="preserve">. dim </w:t>
      </w:r>
      <w:proofErr w:type="spellStart"/>
      <w:r w:rsidRPr="000E59EB">
        <w:rPr>
          <w:rFonts w:cstheme="minorHAnsi"/>
        </w:rPr>
        <w:t>ond</w:t>
      </w:r>
      <w:proofErr w:type="spellEnd"/>
      <w:r w:rsidRPr="000E59EB">
        <w:rPr>
          <w:rFonts w:cstheme="minorHAnsi"/>
        </w:rPr>
        <w:t xml:space="preserve"> pan </w:t>
      </w:r>
      <w:proofErr w:type="spellStart"/>
      <w:r w:rsidRPr="000E59EB">
        <w:rPr>
          <w:rFonts w:cstheme="minorHAnsi"/>
        </w:rPr>
        <w:t>geir</w:t>
      </w:r>
      <w:proofErr w:type="spellEnd"/>
      <w:r w:rsidRPr="000E59EB">
        <w:rPr>
          <w:rFonts w:cstheme="minorHAnsi"/>
        </w:rPr>
        <w:t xml:space="preserve"> </w:t>
      </w:r>
      <w:proofErr w:type="spellStart"/>
      <w:r w:rsidRPr="000E59EB">
        <w:rPr>
          <w:rFonts w:cstheme="minorHAnsi"/>
        </w:rPr>
        <w:t>esgobion</w:t>
      </w:r>
      <w:proofErr w:type="spellEnd"/>
      <w:r w:rsidRPr="000E59EB">
        <w:rPr>
          <w:rFonts w:cstheme="minorHAnsi"/>
        </w:rPr>
        <w:t xml:space="preserve"> </w:t>
      </w:r>
      <w:proofErr w:type="spellStart"/>
      <w:r w:rsidRPr="000E59EB">
        <w:rPr>
          <w:rFonts w:cstheme="minorHAnsi"/>
        </w:rPr>
        <w:t>yn</w:t>
      </w:r>
      <w:proofErr w:type="spellEnd"/>
      <w:r w:rsidRPr="000E59EB">
        <w:rPr>
          <w:rFonts w:cstheme="minorHAnsi"/>
        </w:rPr>
        <w:t xml:space="preserve"> </w:t>
      </w:r>
      <w:proofErr w:type="spellStart"/>
      <w:r w:rsidRPr="000E59EB">
        <w:rPr>
          <w:rFonts w:cstheme="minorHAnsi"/>
        </w:rPr>
        <w:t>yr</w:t>
      </w:r>
      <w:proofErr w:type="spellEnd"/>
      <w:r w:rsidRPr="000E59EB">
        <w:rPr>
          <w:rFonts w:cstheme="minorHAnsi"/>
        </w:rPr>
        <w:t xml:space="preserve"> </w:t>
      </w:r>
      <w:proofErr w:type="spellStart"/>
      <w:r w:rsidRPr="000E59EB">
        <w:rPr>
          <w:rFonts w:cstheme="minorHAnsi"/>
        </w:rPr>
        <w:t>olyniaeth</w:t>
      </w:r>
      <w:proofErr w:type="spellEnd"/>
      <w:r w:rsidRPr="000E59EB">
        <w:rPr>
          <w:rFonts w:cstheme="minorHAnsi"/>
        </w:rPr>
        <w:t xml:space="preserve"> </w:t>
      </w:r>
      <w:proofErr w:type="spellStart"/>
      <w:r w:rsidRPr="000E59EB">
        <w:rPr>
          <w:rFonts w:cstheme="minorHAnsi"/>
        </w:rPr>
        <w:t>apostolaidd</w:t>
      </w:r>
      <w:proofErr w:type="spellEnd"/>
      <w:r w:rsidRPr="000E59EB">
        <w:rPr>
          <w:rFonts w:cstheme="minorHAnsi"/>
        </w:rPr>
        <w:t xml:space="preserve"> y gall </w:t>
      </w:r>
      <w:proofErr w:type="spellStart"/>
      <w:r w:rsidRPr="000E59EB">
        <w:rPr>
          <w:rFonts w:cstheme="minorHAnsi"/>
        </w:rPr>
        <w:t>Eglwys</w:t>
      </w:r>
      <w:proofErr w:type="spellEnd"/>
      <w:r w:rsidRPr="000E59EB">
        <w:rPr>
          <w:rFonts w:cstheme="minorHAnsi"/>
        </w:rPr>
        <w:t xml:space="preserve"> </w:t>
      </w:r>
      <w:proofErr w:type="spellStart"/>
      <w:r w:rsidRPr="000E59EB">
        <w:rPr>
          <w:rFonts w:cstheme="minorHAnsi"/>
        </w:rPr>
        <w:t>fodoli</w:t>
      </w:r>
      <w:proofErr w:type="spellEnd"/>
      <w:r w:rsidRPr="000E59EB">
        <w:rPr>
          <w:rFonts w:cstheme="minorHAnsi"/>
        </w:rPr>
        <w:t xml:space="preserve"> </w:t>
      </w:r>
      <w:proofErr w:type="spellStart"/>
      <w:r w:rsidRPr="000E59EB">
        <w:rPr>
          <w:rFonts w:cstheme="minorHAnsi"/>
        </w:rPr>
        <w:t>ar</w:t>
      </w:r>
      <w:proofErr w:type="spellEnd"/>
      <w:r w:rsidRPr="000E59EB">
        <w:rPr>
          <w:rFonts w:cstheme="minorHAnsi"/>
        </w:rPr>
        <w:t xml:space="preserve"> </w:t>
      </w:r>
      <w:r>
        <w:rPr>
          <w:rFonts w:cstheme="minorHAnsi"/>
        </w:rPr>
        <w:t xml:space="preserve">y </w:t>
      </w:r>
      <w:proofErr w:type="spellStart"/>
      <w:r w:rsidRPr="000E59EB">
        <w:rPr>
          <w:rFonts w:cstheme="minorHAnsi"/>
        </w:rPr>
        <w:t>ffurf</w:t>
      </w:r>
      <w:proofErr w:type="spellEnd"/>
      <w:r w:rsidRPr="000E59EB">
        <w:rPr>
          <w:rFonts w:cstheme="minorHAnsi"/>
        </w:rPr>
        <w:t xml:space="preserve"> a </w:t>
      </w:r>
      <w:proofErr w:type="spellStart"/>
      <w:r w:rsidRPr="000E59EB">
        <w:rPr>
          <w:rFonts w:cstheme="minorHAnsi"/>
        </w:rPr>
        <w:t>grewyd</w:t>
      </w:r>
      <w:proofErr w:type="spellEnd"/>
      <w:r w:rsidRPr="000E59EB">
        <w:rPr>
          <w:rFonts w:cstheme="minorHAnsi"/>
        </w:rPr>
        <w:t xml:space="preserve"> </w:t>
      </w:r>
      <w:proofErr w:type="spellStart"/>
      <w:r w:rsidRPr="000E59EB">
        <w:rPr>
          <w:rFonts w:cstheme="minorHAnsi"/>
        </w:rPr>
        <w:t>gan</w:t>
      </w:r>
      <w:proofErr w:type="spellEnd"/>
      <w:r w:rsidRPr="000E59EB">
        <w:rPr>
          <w:rFonts w:cstheme="minorHAnsi"/>
        </w:rPr>
        <w:t xml:space="preserve"> Grist. Mae </w:t>
      </w:r>
      <w:proofErr w:type="spellStart"/>
      <w:r w:rsidRPr="000E59EB">
        <w:rPr>
          <w:rFonts w:cstheme="minorHAnsi"/>
        </w:rPr>
        <w:t>diwinyddiaeth</w:t>
      </w:r>
      <w:proofErr w:type="spellEnd"/>
      <w:r w:rsidRPr="000E59EB">
        <w:rPr>
          <w:rFonts w:cstheme="minorHAnsi"/>
        </w:rPr>
        <w:t xml:space="preserve"> </w:t>
      </w:r>
      <w:proofErr w:type="spellStart"/>
      <w:r w:rsidRPr="000E59EB">
        <w:rPr>
          <w:rFonts w:cstheme="minorHAnsi"/>
        </w:rPr>
        <w:t>Brotestanaidd</w:t>
      </w:r>
      <w:proofErr w:type="spellEnd"/>
      <w:r w:rsidRPr="000E59EB">
        <w:rPr>
          <w:rFonts w:cstheme="minorHAnsi"/>
        </w:rPr>
        <w:t xml:space="preserve"> </w:t>
      </w:r>
      <w:proofErr w:type="spellStart"/>
      <w:r>
        <w:rPr>
          <w:rFonts w:cstheme="minorHAnsi"/>
        </w:rPr>
        <w:t>yn</w:t>
      </w:r>
      <w:proofErr w:type="spellEnd"/>
      <w:r>
        <w:rPr>
          <w:rFonts w:cstheme="minorHAnsi"/>
        </w:rPr>
        <w:t xml:space="preserve"> </w:t>
      </w:r>
      <w:proofErr w:type="spellStart"/>
      <w:r>
        <w:rPr>
          <w:rFonts w:cstheme="minorHAnsi"/>
        </w:rPr>
        <w:t>llai</w:t>
      </w:r>
      <w:proofErr w:type="spellEnd"/>
      <w:r w:rsidRPr="000E59EB">
        <w:rPr>
          <w:rFonts w:cstheme="minorHAnsi"/>
        </w:rPr>
        <w:t xml:space="preserve"> </w:t>
      </w:r>
      <w:proofErr w:type="spellStart"/>
      <w:r>
        <w:rPr>
          <w:rFonts w:cstheme="minorHAnsi"/>
        </w:rPr>
        <w:t>ynghlwm</w:t>
      </w:r>
      <w:proofErr w:type="spellEnd"/>
      <w:r>
        <w:rPr>
          <w:rFonts w:cstheme="minorHAnsi"/>
        </w:rPr>
        <w:t xml:space="preserve"> </w:t>
      </w:r>
      <w:proofErr w:type="spellStart"/>
      <w:r>
        <w:rPr>
          <w:rFonts w:cstheme="minorHAnsi"/>
        </w:rPr>
        <w:t>wrth</w:t>
      </w:r>
      <w:proofErr w:type="spellEnd"/>
      <w:r>
        <w:rPr>
          <w:rFonts w:cstheme="minorHAnsi"/>
        </w:rPr>
        <w:t xml:space="preserve"> </w:t>
      </w:r>
      <w:proofErr w:type="spellStart"/>
      <w:r>
        <w:rPr>
          <w:rFonts w:cstheme="minorHAnsi"/>
        </w:rPr>
        <w:t>yr</w:t>
      </w:r>
      <w:proofErr w:type="spellEnd"/>
      <w:r w:rsidRPr="000E59EB">
        <w:rPr>
          <w:rFonts w:cstheme="minorHAnsi"/>
        </w:rPr>
        <w:t xml:space="preserve"> </w:t>
      </w:r>
      <w:proofErr w:type="spellStart"/>
      <w:r w:rsidRPr="000E59EB">
        <w:rPr>
          <w:rFonts w:cstheme="minorHAnsi"/>
        </w:rPr>
        <w:t>athrawiaeth</w:t>
      </w:r>
      <w:proofErr w:type="spellEnd"/>
      <w:r w:rsidRPr="000E59EB">
        <w:rPr>
          <w:rFonts w:cstheme="minorHAnsi"/>
        </w:rPr>
        <w:t xml:space="preserve"> hon, er </w:t>
      </w:r>
      <w:proofErr w:type="spellStart"/>
      <w:r>
        <w:rPr>
          <w:rFonts w:cstheme="minorHAnsi"/>
        </w:rPr>
        <w:t>ei</w:t>
      </w:r>
      <w:proofErr w:type="spellEnd"/>
      <w:r>
        <w:rPr>
          <w:rFonts w:cstheme="minorHAnsi"/>
        </w:rPr>
        <w:t xml:space="preserve"> bod </w:t>
      </w:r>
      <w:proofErr w:type="spellStart"/>
      <w:r>
        <w:rPr>
          <w:rFonts w:cstheme="minorHAnsi"/>
        </w:rPr>
        <w:t>yn</w:t>
      </w:r>
      <w:proofErr w:type="spellEnd"/>
      <w:r>
        <w:rPr>
          <w:rFonts w:cstheme="minorHAnsi"/>
        </w:rPr>
        <w:t xml:space="preserve"> </w:t>
      </w:r>
      <w:proofErr w:type="spellStart"/>
      <w:r>
        <w:rPr>
          <w:rFonts w:cstheme="minorHAnsi"/>
        </w:rPr>
        <w:t>amlwg</w:t>
      </w:r>
      <w:proofErr w:type="spellEnd"/>
      <w:r>
        <w:rPr>
          <w:rFonts w:cstheme="minorHAnsi"/>
        </w:rPr>
        <w:t xml:space="preserve"> </w:t>
      </w:r>
      <w:r w:rsidRPr="000E59EB">
        <w:rPr>
          <w:rFonts w:cstheme="minorHAnsi"/>
        </w:rPr>
        <w:t xml:space="preserve">bod </w:t>
      </w:r>
      <w:proofErr w:type="spellStart"/>
      <w:r w:rsidRPr="000E59EB">
        <w:rPr>
          <w:rFonts w:cstheme="minorHAnsi"/>
        </w:rPr>
        <w:t>gan</w:t>
      </w:r>
      <w:proofErr w:type="spellEnd"/>
      <w:r w:rsidRPr="000E59EB">
        <w:rPr>
          <w:rFonts w:cstheme="minorHAnsi"/>
        </w:rPr>
        <w:t xml:space="preserve"> </w:t>
      </w:r>
      <w:proofErr w:type="spellStart"/>
      <w:r w:rsidRPr="000E59EB">
        <w:rPr>
          <w:rFonts w:cstheme="minorHAnsi"/>
        </w:rPr>
        <w:t>esgobyddiaeth</w:t>
      </w:r>
      <w:proofErr w:type="spellEnd"/>
      <w:r w:rsidRPr="000E59EB">
        <w:rPr>
          <w:rFonts w:cstheme="minorHAnsi"/>
        </w:rPr>
        <w:t xml:space="preserve"> le </w:t>
      </w:r>
      <w:proofErr w:type="spellStart"/>
      <w:r w:rsidRPr="000E59EB">
        <w:rPr>
          <w:rFonts w:cstheme="minorHAnsi"/>
        </w:rPr>
        <w:t>allweddol</w:t>
      </w:r>
      <w:proofErr w:type="spellEnd"/>
      <w:r w:rsidRPr="000E59EB">
        <w:rPr>
          <w:rFonts w:cstheme="minorHAnsi"/>
        </w:rPr>
        <w:t xml:space="preserve"> </w:t>
      </w:r>
      <w:proofErr w:type="spellStart"/>
      <w:r w:rsidRPr="000E59EB">
        <w:rPr>
          <w:rFonts w:cstheme="minorHAnsi"/>
        </w:rPr>
        <w:t>mewn</w:t>
      </w:r>
      <w:proofErr w:type="spellEnd"/>
      <w:r w:rsidRPr="000E59EB">
        <w:rPr>
          <w:rFonts w:cstheme="minorHAnsi"/>
        </w:rPr>
        <w:t xml:space="preserve"> </w:t>
      </w:r>
      <w:proofErr w:type="spellStart"/>
      <w:r w:rsidRPr="000E59EB">
        <w:rPr>
          <w:rFonts w:cstheme="minorHAnsi"/>
        </w:rPr>
        <w:t>Anglicaniaeth</w:t>
      </w:r>
      <w:proofErr w:type="spellEnd"/>
      <w:r w:rsidRPr="000E59EB">
        <w:rPr>
          <w:rFonts w:cstheme="minorHAnsi"/>
        </w:rPr>
        <w:t xml:space="preserve">. Mae </w:t>
      </w:r>
      <w:proofErr w:type="spellStart"/>
      <w:r w:rsidRPr="000E59EB">
        <w:rPr>
          <w:rFonts w:cstheme="minorHAnsi"/>
        </w:rPr>
        <w:t>diwinyddwyr</w:t>
      </w:r>
      <w:proofErr w:type="spellEnd"/>
      <w:r w:rsidRPr="000E59EB">
        <w:rPr>
          <w:rFonts w:cstheme="minorHAnsi"/>
        </w:rPr>
        <w:t xml:space="preserve">, felly, </w:t>
      </w:r>
      <w:proofErr w:type="spellStart"/>
      <w:r w:rsidRPr="000E59EB">
        <w:rPr>
          <w:rFonts w:cstheme="minorHAnsi"/>
        </w:rPr>
        <w:t>wedi</w:t>
      </w:r>
      <w:proofErr w:type="spellEnd"/>
      <w:r w:rsidRPr="000E59EB">
        <w:rPr>
          <w:rFonts w:cstheme="minorHAnsi"/>
        </w:rPr>
        <w:t xml:space="preserve"> </w:t>
      </w:r>
      <w:proofErr w:type="spellStart"/>
      <w:r w:rsidRPr="000E59EB">
        <w:rPr>
          <w:rFonts w:cstheme="minorHAnsi"/>
        </w:rPr>
        <w:t>siarad</w:t>
      </w:r>
      <w:proofErr w:type="spellEnd"/>
      <w:r w:rsidRPr="000E59EB">
        <w:rPr>
          <w:rFonts w:cstheme="minorHAnsi"/>
        </w:rPr>
        <w:t xml:space="preserve"> am le </w:t>
      </w:r>
      <w:proofErr w:type="spellStart"/>
      <w:r w:rsidRPr="000E59EB">
        <w:rPr>
          <w:rFonts w:cstheme="minorHAnsi"/>
        </w:rPr>
        <w:t>esgob</w:t>
      </w:r>
      <w:r>
        <w:rPr>
          <w:rFonts w:cstheme="minorHAnsi"/>
        </w:rPr>
        <w:t>yddi</w:t>
      </w:r>
      <w:r w:rsidRPr="000E59EB">
        <w:rPr>
          <w:rFonts w:cstheme="minorHAnsi"/>
        </w:rPr>
        <w:t>aeth</w:t>
      </w:r>
      <w:proofErr w:type="spellEnd"/>
      <w:r w:rsidRPr="000E59EB">
        <w:rPr>
          <w:rFonts w:cstheme="minorHAnsi"/>
        </w:rPr>
        <w:t xml:space="preserve"> </w:t>
      </w:r>
      <w:proofErr w:type="spellStart"/>
      <w:r w:rsidRPr="000E59EB">
        <w:rPr>
          <w:rFonts w:cstheme="minorHAnsi"/>
        </w:rPr>
        <w:t>fel</w:t>
      </w:r>
      <w:proofErr w:type="spellEnd"/>
      <w:r w:rsidRPr="000E59EB">
        <w:rPr>
          <w:rFonts w:cstheme="minorHAnsi"/>
        </w:rPr>
        <w:t xml:space="preserve"> “bene </w:t>
      </w:r>
      <w:proofErr w:type="spellStart"/>
      <w:r w:rsidRPr="000E59EB">
        <w:rPr>
          <w:rFonts w:cstheme="minorHAnsi"/>
        </w:rPr>
        <w:t>esse</w:t>
      </w:r>
      <w:proofErr w:type="spellEnd"/>
      <w:r w:rsidRPr="000E59EB">
        <w:rPr>
          <w:rFonts w:cstheme="minorHAnsi"/>
        </w:rPr>
        <w:t xml:space="preserve">” (er </w:t>
      </w:r>
      <w:proofErr w:type="spellStart"/>
      <w:r w:rsidRPr="000E59EB">
        <w:rPr>
          <w:rFonts w:cstheme="minorHAnsi"/>
        </w:rPr>
        <w:t>gweithrediad</w:t>
      </w:r>
      <w:proofErr w:type="spellEnd"/>
      <w:r w:rsidRPr="000E59EB">
        <w:rPr>
          <w:rFonts w:cstheme="minorHAnsi"/>
        </w:rPr>
        <w:t xml:space="preserve"> da </w:t>
      </w:r>
      <w:proofErr w:type="spellStart"/>
      <w:r w:rsidRPr="000E59EB">
        <w:rPr>
          <w:rFonts w:cstheme="minorHAnsi"/>
        </w:rPr>
        <w:t>yr</w:t>
      </w:r>
      <w:proofErr w:type="spellEnd"/>
      <w:r w:rsidRPr="000E59EB">
        <w:rPr>
          <w:rFonts w:cstheme="minorHAnsi"/>
        </w:rPr>
        <w:t xml:space="preserve"> </w:t>
      </w:r>
      <w:proofErr w:type="spellStart"/>
      <w:r w:rsidRPr="000E59EB">
        <w:rPr>
          <w:rFonts w:cstheme="minorHAnsi"/>
        </w:rPr>
        <w:t>Eglwys</w:t>
      </w:r>
      <w:proofErr w:type="spellEnd"/>
      <w:r w:rsidRPr="000E59EB">
        <w:rPr>
          <w:rFonts w:cstheme="minorHAnsi"/>
        </w:rPr>
        <w:t xml:space="preserve">), </w:t>
      </w:r>
      <w:proofErr w:type="spellStart"/>
      <w:r w:rsidRPr="000E59EB">
        <w:rPr>
          <w:rFonts w:cstheme="minorHAnsi"/>
        </w:rPr>
        <w:t>neu’n</w:t>
      </w:r>
      <w:proofErr w:type="spellEnd"/>
      <w:r w:rsidRPr="000E59EB">
        <w:rPr>
          <w:rFonts w:cstheme="minorHAnsi"/>
        </w:rPr>
        <w:t xml:space="preserve"> </w:t>
      </w:r>
      <w:proofErr w:type="spellStart"/>
      <w:r w:rsidRPr="000E59EB">
        <w:rPr>
          <w:rFonts w:cstheme="minorHAnsi"/>
        </w:rPr>
        <w:t>fwy</w:t>
      </w:r>
      <w:proofErr w:type="spellEnd"/>
      <w:r w:rsidRPr="000E59EB">
        <w:rPr>
          <w:rFonts w:cstheme="minorHAnsi"/>
        </w:rPr>
        <w:t xml:space="preserve"> </w:t>
      </w:r>
      <w:proofErr w:type="spellStart"/>
      <w:r w:rsidRPr="000E59EB">
        <w:rPr>
          <w:rFonts w:cstheme="minorHAnsi"/>
        </w:rPr>
        <w:t>diweddar</w:t>
      </w:r>
      <w:proofErr w:type="spellEnd"/>
      <w:r w:rsidRPr="000E59EB">
        <w:rPr>
          <w:rFonts w:cstheme="minorHAnsi"/>
        </w:rPr>
        <w:t xml:space="preserve">, </w:t>
      </w:r>
      <w:proofErr w:type="spellStart"/>
      <w:r w:rsidRPr="000E59EB">
        <w:rPr>
          <w:rFonts w:cstheme="minorHAnsi"/>
        </w:rPr>
        <w:t>fel</w:t>
      </w:r>
      <w:proofErr w:type="spellEnd"/>
      <w:r w:rsidRPr="000E59EB">
        <w:rPr>
          <w:rFonts w:cstheme="minorHAnsi"/>
        </w:rPr>
        <w:t xml:space="preserve"> “</w:t>
      </w:r>
      <w:proofErr w:type="spellStart"/>
      <w:r w:rsidRPr="000E59EB">
        <w:rPr>
          <w:rFonts w:cstheme="minorHAnsi"/>
        </w:rPr>
        <w:t>plene</w:t>
      </w:r>
      <w:proofErr w:type="spellEnd"/>
      <w:r w:rsidRPr="000E59EB">
        <w:rPr>
          <w:rFonts w:cstheme="minorHAnsi"/>
        </w:rPr>
        <w:t xml:space="preserve"> </w:t>
      </w:r>
      <w:proofErr w:type="spellStart"/>
      <w:r w:rsidRPr="000E59EB">
        <w:rPr>
          <w:rFonts w:cstheme="minorHAnsi"/>
        </w:rPr>
        <w:t>esse</w:t>
      </w:r>
      <w:proofErr w:type="spellEnd"/>
      <w:r w:rsidRPr="000E59EB">
        <w:rPr>
          <w:rFonts w:cstheme="minorHAnsi"/>
        </w:rPr>
        <w:t xml:space="preserve">” (er </w:t>
      </w:r>
      <w:proofErr w:type="spellStart"/>
      <w:r w:rsidRPr="000E59EB">
        <w:rPr>
          <w:rFonts w:cstheme="minorHAnsi"/>
        </w:rPr>
        <w:t>cyflawnder</w:t>
      </w:r>
      <w:proofErr w:type="spellEnd"/>
      <w:r w:rsidRPr="000E59EB">
        <w:rPr>
          <w:rFonts w:cstheme="minorHAnsi"/>
        </w:rPr>
        <w:t xml:space="preserve"> </w:t>
      </w:r>
      <w:proofErr w:type="spellStart"/>
      <w:r>
        <w:rPr>
          <w:rFonts w:cstheme="minorHAnsi"/>
        </w:rPr>
        <w:t>yr</w:t>
      </w:r>
      <w:proofErr w:type="spellEnd"/>
      <w:r>
        <w:rPr>
          <w:rFonts w:cstheme="minorHAnsi"/>
        </w:rPr>
        <w:t xml:space="preserve"> </w:t>
      </w:r>
      <w:proofErr w:type="spellStart"/>
      <w:r>
        <w:rPr>
          <w:rFonts w:cstheme="minorHAnsi"/>
        </w:rPr>
        <w:t>hyn</w:t>
      </w:r>
      <w:proofErr w:type="spellEnd"/>
      <w:r w:rsidRPr="000E59EB">
        <w:rPr>
          <w:rFonts w:cstheme="minorHAnsi"/>
        </w:rPr>
        <w:t xml:space="preserve"> </w:t>
      </w:r>
      <w:proofErr w:type="spellStart"/>
      <w:r w:rsidRPr="000E59EB">
        <w:rPr>
          <w:rFonts w:cstheme="minorHAnsi"/>
        </w:rPr>
        <w:t>mae</w:t>
      </w:r>
      <w:proofErr w:type="spellEnd"/>
      <w:r w:rsidRPr="000E59EB">
        <w:rPr>
          <w:rFonts w:cstheme="minorHAnsi"/>
        </w:rPr>
        <w:t xml:space="preserve"> </w:t>
      </w:r>
      <w:proofErr w:type="spellStart"/>
      <w:r w:rsidRPr="000E59EB">
        <w:rPr>
          <w:rFonts w:cstheme="minorHAnsi"/>
        </w:rPr>
        <w:t>Duw</w:t>
      </w:r>
      <w:proofErr w:type="spellEnd"/>
      <w:r w:rsidRPr="000E59EB">
        <w:rPr>
          <w:rFonts w:cstheme="minorHAnsi"/>
        </w:rPr>
        <w:t xml:space="preserve"> </w:t>
      </w:r>
      <w:proofErr w:type="spellStart"/>
      <w:r w:rsidRPr="000E59EB">
        <w:rPr>
          <w:rFonts w:cstheme="minorHAnsi"/>
        </w:rPr>
        <w:t>yn</w:t>
      </w:r>
      <w:proofErr w:type="spellEnd"/>
      <w:r w:rsidRPr="000E59EB">
        <w:rPr>
          <w:rFonts w:cstheme="minorHAnsi"/>
        </w:rPr>
        <w:t xml:space="preserve"> </w:t>
      </w:r>
      <w:proofErr w:type="spellStart"/>
      <w:r w:rsidRPr="000E59EB">
        <w:rPr>
          <w:rFonts w:cstheme="minorHAnsi"/>
        </w:rPr>
        <w:t>ei</w:t>
      </w:r>
      <w:proofErr w:type="spellEnd"/>
      <w:r w:rsidRPr="000E59EB">
        <w:rPr>
          <w:rFonts w:cstheme="minorHAnsi"/>
        </w:rPr>
        <w:t xml:space="preserve"> </w:t>
      </w:r>
      <w:proofErr w:type="spellStart"/>
      <w:r w:rsidRPr="000E59EB">
        <w:rPr>
          <w:rFonts w:cstheme="minorHAnsi"/>
        </w:rPr>
        <w:t>fwriadu</w:t>
      </w:r>
      <w:proofErr w:type="spellEnd"/>
      <w:r w:rsidRPr="000E59EB">
        <w:rPr>
          <w:rFonts w:cstheme="minorHAnsi"/>
        </w:rPr>
        <w:t xml:space="preserve"> </w:t>
      </w:r>
      <w:proofErr w:type="spellStart"/>
      <w:r w:rsidRPr="000E59EB">
        <w:rPr>
          <w:rFonts w:cstheme="minorHAnsi"/>
        </w:rPr>
        <w:t>ar</w:t>
      </w:r>
      <w:proofErr w:type="spellEnd"/>
      <w:r w:rsidRPr="000E59EB">
        <w:rPr>
          <w:rFonts w:cstheme="minorHAnsi"/>
        </w:rPr>
        <w:t xml:space="preserve"> </w:t>
      </w:r>
      <w:proofErr w:type="spellStart"/>
      <w:r w:rsidRPr="000E59EB">
        <w:rPr>
          <w:rFonts w:cstheme="minorHAnsi"/>
        </w:rPr>
        <w:t>gyfer</w:t>
      </w:r>
      <w:proofErr w:type="spellEnd"/>
      <w:r w:rsidRPr="000E59EB">
        <w:rPr>
          <w:rFonts w:cstheme="minorHAnsi"/>
        </w:rPr>
        <w:t xml:space="preserve"> </w:t>
      </w:r>
      <w:proofErr w:type="spellStart"/>
      <w:r w:rsidRPr="000E59EB">
        <w:rPr>
          <w:rFonts w:cstheme="minorHAnsi"/>
        </w:rPr>
        <w:t>llywodraethu</w:t>
      </w:r>
      <w:proofErr w:type="spellEnd"/>
      <w:r w:rsidRPr="000E59EB">
        <w:rPr>
          <w:rFonts w:cstheme="minorHAnsi"/>
        </w:rPr>
        <w:t xml:space="preserve"> </w:t>
      </w:r>
      <w:proofErr w:type="spellStart"/>
      <w:r>
        <w:rPr>
          <w:rFonts w:cstheme="minorHAnsi"/>
        </w:rPr>
        <w:t>e</w:t>
      </w:r>
      <w:r w:rsidRPr="000E59EB">
        <w:rPr>
          <w:rFonts w:cstheme="minorHAnsi"/>
        </w:rPr>
        <w:t>i</w:t>
      </w:r>
      <w:proofErr w:type="spellEnd"/>
      <w:r w:rsidRPr="000E59EB">
        <w:rPr>
          <w:rFonts w:cstheme="minorHAnsi"/>
        </w:rPr>
        <w:t xml:space="preserve"> </w:t>
      </w:r>
      <w:proofErr w:type="spellStart"/>
      <w:r w:rsidRPr="000E59EB">
        <w:rPr>
          <w:rFonts w:cstheme="minorHAnsi"/>
        </w:rPr>
        <w:t>Eglwys</w:t>
      </w:r>
      <w:proofErr w:type="spellEnd"/>
      <w:r w:rsidRPr="000E59EB">
        <w:rPr>
          <w:rFonts w:cstheme="minorHAnsi"/>
        </w:rPr>
        <w:t>).</w:t>
      </w:r>
    </w:p>
  </w:footnote>
  <w:footnote w:id="5">
    <w:p w14:paraId="10400694" w14:textId="77777777" w:rsidR="009F6534" w:rsidRPr="00376070" w:rsidRDefault="009F6534" w:rsidP="009F6534">
      <w:pPr>
        <w:pStyle w:val="FootnoteText"/>
        <w:jc w:val="both"/>
        <w:rPr>
          <w:rFonts w:cstheme="minorHAnsi"/>
        </w:rPr>
      </w:pPr>
      <w:r w:rsidRPr="00376070">
        <w:rPr>
          <w:rFonts w:cstheme="minorHAnsi"/>
        </w:rPr>
        <w:footnoteRef/>
      </w:r>
      <w:r w:rsidRPr="00376070">
        <w:rPr>
          <w:rFonts w:cstheme="minorHAnsi"/>
        </w:rPr>
        <w:t xml:space="preserve"> Y Didache (</w:t>
      </w:r>
      <w:proofErr w:type="spellStart"/>
      <w:r w:rsidRPr="00376070">
        <w:rPr>
          <w:rFonts w:cstheme="minorHAnsi"/>
        </w:rPr>
        <w:t>sef</w:t>
      </w:r>
      <w:proofErr w:type="spellEnd"/>
      <w:r w:rsidRPr="00376070">
        <w:rPr>
          <w:rFonts w:cstheme="minorHAnsi"/>
        </w:rPr>
        <w:t xml:space="preserve"> “Y </w:t>
      </w:r>
      <w:proofErr w:type="spellStart"/>
      <w:r w:rsidRPr="00376070">
        <w:rPr>
          <w:rFonts w:cstheme="minorHAnsi"/>
        </w:rPr>
        <w:t>Ddysgeidiaeth</w:t>
      </w:r>
      <w:proofErr w:type="spellEnd"/>
      <w:r w:rsidRPr="00376070">
        <w:rPr>
          <w:rFonts w:cstheme="minorHAnsi"/>
        </w:rPr>
        <w:t xml:space="preserve">” </w:t>
      </w:r>
      <w:proofErr w:type="spellStart"/>
      <w:r w:rsidRPr="00376070">
        <w:rPr>
          <w:rFonts w:cstheme="minorHAnsi"/>
        </w:rPr>
        <w:t>yn</w:t>
      </w:r>
      <w:proofErr w:type="spellEnd"/>
      <w:r w:rsidRPr="00376070">
        <w:rPr>
          <w:rFonts w:cstheme="minorHAnsi"/>
        </w:rPr>
        <w:t xml:space="preserve"> </w:t>
      </w:r>
      <w:proofErr w:type="spellStart"/>
      <w:r w:rsidRPr="00376070">
        <w:rPr>
          <w:rFonts w:cstheme="minorHAnsi"/>
        </w:rPr>
        <w:t>llythrennol</w:t>
      </w:r>
      <w:proofErr w:type="spellEnd"/>
      <w:r w:rsidRPr="00376070">
        <w:rPr>
          <w:rFonts w:cstheme="minorHAnsi"/>
        </w:rPr>
        <w:t xml:space="preserve">) </w:t>
      </w:r>
      <w:proofErr w:type="spellStart"/>
      <w:r w:rsidRPr="00376070">
        <w:rPr>
          <w:rFonts w:cstheme="minorHAnsi"/>
        </w:rPr>
        <w:t>yw</w:t>
      </w:r>
      <w:proofErr w:type="spellEnd"/>
      <w:r w:rsidRPr="00376070">
        <w:rPr>
          <w:rFonts w:cstheme="minorHAnsi"/>
        </w:rPr>
        <w:t xml:space="preserve"> </w:t>
      </w:r>
      <w:proofErr w:type="spellStart"/>
      <w:r w:rsidRPr="00376070">
        <w:rPr>
          <w:rFonts w:cstheme="minorHAnsi"/>
        </w:rPr>
        <w:t>casgliad</w:t>
      </w:r>
      <w:proofErr w:type="spellEnd"/>
      <w:r w:rsidRPr="00376070">
        <w:rPr>
          <w:rFonts w:cstheme="minorHAnsi"/>
        </w:rPr>
        <w:t xml:space="preserve"> o </w:t>
      </w:r>
      <w:proofErr w:type="spellStart"/>
      <w:r w:rsidRPr="00376070">
        <w:rPr>
          <w:rFonts w:cstheme="minorHAnsi"/>
        </w:rPr>
        <w:t>egwyddorion</w:t>
      </w:r>
      <w:proofErr w:type="spellEnd"/>
      <w:r w:rsidRPr="00376070">
        <w:rPr>
          <w:rFonts w:cstheme="minorHAnsi"/>
        </w:rPr>
        <w:t xml:space="preserve"> </w:t>
      </w:r>
      <w:proofErr w:type="spellStart"/>
      <w:r w:rsidRPr="00376070">
        <w:rPr>
          <w:rFonts w:cstheme="minorHAnsi"/>
        </w:rPr>
        <w:t>ar</w:t>
      </w:r>
      <w:proofErr w:type="spellEnd"/>
      <w:r w:rsidRPr="00376070">
        <w:rPr>
          <w:rFonts w:cstheme="minorHAnsi"/>
        </w:rPr>
        <w:t xml:space="preserve"> </w:t>
      </w:r>
      <w:proofErr w:type="spellStart"/>
      <w:r w:rsidRPr="00376070">
        <w:rPr>
          <w:rFonts w:cstheme="minorHAnsi"/>
        </w:rPr>
        <w:t>gyfer</w:t>
      </w:r>
      <w:proofErr w:type="spellEnd"/>
      <w:r w:rsidRPr="00376070">
        <w:rPr>
          <w:rFonts w:cstheme="minorHAnsi"/>
        </w:rPr>
        <w:t xml:space="preserve"> </w:t>
      </w:r>
      <w:proofErr w:type="spellStart"/>
      <w:r w:rsidRPr="00376070">
        <w:rPr>
          <w:rFonts w:cstheme="minorHAnsi"/>
        </w:rPr>
        <w:t>llywodraethu’r</w:t>
      </w:r>
      <w:proofErr w:type="spellEnd"/>
      <w:r w:rsidRPr="00376070">
        <w:rPr>
          <w:rFonts w:cstheme="minorHAnsi"/>
        </w:rPr>
        <w:t xml:space="preserve"> </w:t>
      </w:r>
      <w:proofErr w:type="spellStart"/>
      <w:r w:rsidRPr="00376070">
        <w:rPr>
          <w:rFonts w:cstheme="minorHAnsi"/>
        </w:rPr>
        <w:t>Eglwys</w:t>
      </w:r>
      <w:proofErr w:type="spellEnd"/>
      <w:r w:rsidRPr="00376070">
        <w:rPr>
          <w:rFonts w:cstheme="minorHAnsi"/>
        </w:rPr>
        <w:t xml:space="preserve"> </w:t>
      </w:r>
      <w:proofErr w:type="spellStart"/>
      <w:r w:rsidRPr="00376070">
        <w:rPr>
          <w:rFonts w:cstheme="minorHAnsi"/>
        </w:rPr>
        <w:t>Gristnogol</w:t>
      </w:r>
      <w:proofErr w:type="spellEnd"/>
      <w:r w:rsidRPr="00376070">
        <w:rPr>
          <w:rFonts w:cstheme="minorHAnsi"/>
        </w:rPr>
        <w:t xml:space="preserve"> </w:t>
      </w:r>
      <w:proofErr w:type="spellStart"/>
      <w:r w:rsidRPr="00376070">
        <w:rPr>
          <w:rFonts w:cstheme="minorHAnsi"/>
        </w:rPr>
        <w:t>gynnar</w:t>
      </w:r>
      <w:proofErr w:type="spellEnd"/>
      <w:r w:rsidRPr="00376070">
        <w:rPr>
          <w:rFonts w:cstheme="minorHAnsi"/>
        </w:rPr>
        <w:t xml:space="preserve">, </w:t>
      </w:r>
      <w:proofErr w:type="spellStart"/>
      <w:r w:rsidRPr="00376070">
        <w:rPr>
          <w:rFonts w:cstheme="minorHAnsi"/>
        </w:rPr>
        <w:t>sy</w:t>
      </w:r>
      <w:r>
        <w:rPr>
          <w:rFonts w:cstheme="minorHAnsi"/>
        </w:rPr>
        <w:t>dd</w:t>
      </w:r>
      <w:proofErr w:type="spellEnd"/>
      <w:r>
        <w:rPr>
          <w:rFonts w:cstheme="minorHAnsi"/>
        </w:rPr>
        <w:t xml:space="preserve"> â </w:t>
      </w:r>
      <w:proofErr w:type="spellStart"/>
      <w:r>
        <w:rPr>
          <w:rFonts w:cstheme="minorHAnsi"/>
        </w:rPr>
        <w:t>dyddiadau</w:t>
      </w:r>
      <w:proofErr w:type="spellEnd"/>
      <w:r w:rsidRPr="00376070">
        <w:rPr>
          <w:rFonts w:cstheme="minorHAnsi"/>
        </w:rPr>
        <w:t xml:space="preserve"> </w:t>
      </w:r>
      <w:proofErr w:type="spellStart"/>
      <w:r w:rsidRPr="00376070">
        <w:rPr>
          <w:rFonts w:cstheme="minorHAnsi"/>
        </w:rPr>
        <w:t>amrywiol</w:t>
      </w:r>
      <w:proofErr w:type="spellEnd"/>
      <w:r w:rsidRPr="00376070">
        <w:rPr>
          <w:rFonts w:cstheme="minorHAnsi"/>
        </w:rPr>
        <w:t xml:space="preserve"> </w:t>
      </w:r>
      <w:proofErr w:type="spellStart"/>
      <w:r w:rsidRPr="00376070">
        <w:rPr>
          <w:rFonts w:cstheme="minorHAnsi"/>
        </w:rPr>
        <w:t>rhwng</w:t>
      </w:r>
      <w:proofErr w:type="spellEnd"/>
      <w:r w:rsidRPr="00376070">
        <w:rPr>
          <w:rFonts w:cstheme="minorHAnsi"/>
        </w:rPr>
        <w:t xml:space="preserve"> y </w:t>
      </w:r>
      <w:proofErr w:type="spellStart"/>
      <w:r w:rsidRPr="00376070">
        <w:rPr>
          <w:rFonts w:cstheme="minorHAnsi"/>
        </w:rPr>
        <w:t>ganrif</w:t>
      </w:r>
      <w:proofErr w:type="spellEnd"/>
      <w:r w:rsidRPr="00376070">
        <w:rPr>
          <w:rFonts w:cstheme="minorHAnsi"/>
        </w:rPr>
        <w:t xml:space="preserve"> </w:t>
      </w:r>
      <w:proofErr w:type="spellStart"/>
      <w:r w:rsidRPr="00376070">
        <w:rPr>
          <w:rFonts w:cstheme="minorHAnsi"/>
        </w:rPr>
        <w:t>gyntaf</w:t>
      </w:r>
      <w:proofErr w:type="spellEnd"/>
      <w:r w:rsidRPr="00376070">
        <w:rPr>
          <w:rFonts w:cstheme="minorHAnsi"/>
        </w:rPr>
        <w:t xml:space="preserve"> </w:t>
      </w:r>
      <w:proofErr w:type="spellStart"/>
      <w:r w:rsidRPr="00376070">
        <w:rPr>
          <w:rFonts w:cstheme="minorHAnsi"/>
        </w:rPr>
        <w:t>a’r</w:t>
      </w:r>
      <w:proofErr w:type="spellEnd"/>
      <w:r w:rsidRPr="00376070">
        <w:rPr>
          <w:rFonts w:cstheme="minorHAnsi"/>
        </w:rPr>
        <w:t xml:space="preserve"> ail </w:t>
      </w:r>
      <w:proofErr w:type="spellStart"/>
      <w:r w:rsidRPr="00376070">
        <w:rPr>
          <w:rFonts w:cstheme="minorHAnsi"/>
        </w:rPr>
        <w:t>ganrif</w:t>
      </w:r>
      <w:proofErr w:type="spellEnd"/>
      <w:r w:rsidRPr="00376070">
        <w:rPr>
          <w:rFonts w:cstheme="minorHAnsi"/>
        </w:rPr>
        <w:t xml:space="preserve">, </w:t>
      </w:r>
      <w:proofErr w:type="spellStart"/>
      <w:r w:rsidRPr="00376070">
        <w:rPr>
          <w:rFonts w:cstheme="minorHAnsi"/>
        </w:rPr>
        <w:t>h.y</w:t>
      </w:r>
      <w:proofErr w:type="spellEnd"/>
      <w:r w:rsidRPr="00376070">
        <w:rPr>
          <w:rFonts w:cstheme="minorHAnsi"/>
        </w:rPr>
        <w:t xml:space="preserve">. y </w:t>
      </w:r>
      <w:proofErr w:type="spellStart"/>
      <w:r w:rsidRPr="00376070">
        <w:rPr>
          <w:rFonts w:cstheme="minorHAnsi"/>
        </w:rPr>
        <w:t>cyfnod</w:t>
      </w:r>
      <w:proofErr w:type="spellEnd"/>
      <w:r w:rsidRPr="00376070">
        <w:rPr>
          <w:rFonts w:cstheme="minorHAnsi"/>
        </w:rPr>
        <w:t xml:space="preserve"> </w:t>
      </w:r>
      <w:proofErr w:type="spellStart"/>
      <w:r w:rsidRPr="00376070">
        <w:rPr>
          <w:rFonts w:cstheme="minorHAnsi"/>
        </w:rPr>
        <w:t>ôl-apostolaidd</w:t>
      </w:r>
      <w:proofErr w:type="spellEnd"/>
      <w:r w:rsidRPr="00376070">
        <w:rPr>
          <w:rFonts w:cstheme="minorHAnsi"/>
        </w:rPr>
        <w:t xml:space="preserve">. </w:t>
      </w:r>
      <w:proofErr w:type="spellStart"/>
      <w:r w:rsidRPr="00376070">
        <w:rPr>
          <w:rFonts w:cstheme="minorHAnsi"/>
        </w:rPr>
        <w:t>Mae’n</w:t>
      </w:r>
      <w:proofErr w:type="spellEnd"/>
      <w:r w:rsidRPr="00376070">
        <w:rPr>
          <w:rFonts w:cstheme="minorHAnsi"/>
        </w:rPr>
        <w:t xml:space="preserve"> un o </w:t>
      </w:r>
      <w:proofErr w:type="spellStart"/>
      <w:r w:rsidRPr="00376070">
        <w:rPr>
          <w:rFonts w:cstheme="minorHAnsi"/>
        </w:rPr>
        <w:t>ychydig</w:t>
      </w:r>
      <w:proofErr w:type="spellEnd"/>
      <w:r w:rsidRPr="00376070">
        <w:rPr>
          <w:rFonts w:cstheme="minorHAnsi"/>
        </w:rPr>
        <w:t xml:space="preserve"> </w:t>
      </w:r>
      <w:proofErr w:type="spellStart"/>
      <w:r w:rsidRPr="00376070">
        <w:rPr>
          <w:rFonts w:cstheme="minorHAnsi"/>
        </w:rPr>
        <w:t>ddogfennau</w:t>
      </w:r>
      <w:proofErr w:type="spellEnd"/>
      <w:r w:rsidRPr="00376070">
        <w:rPr>
          <w:rFonts w:cstheme="minorHAnsi"/>
        </w:rPr>
        <w:t xml:space="preserve"> </w:t>
      </w:r>
      <w:proofErr w:type="spellStart"/>
      <w:r w:rsidRPr="00376070">
        <w:rPr>
          <w:rFonts w:cstheme="minorHAnsi"/>
        </w:rPr>
        <w:t>sy’n</w:t>
      </w:r>
      <w:proofErr w:type="spellEnd"/>
      <w:r w:rsidRPr="00376070">
        <w:rPr>
          <w:rFonts w:cstheme="minorHAnsi"/>
        </w:rPr>
        <w:t xml:space="preserve"> </w:t>
      </w:r>
      <w:proofErr w:type="spellStart"/>
      <w:r w:rsidRPr="00376070">
        <w:rPr>
          <w:rFonts w:cstheme="minorHAnsi"/>
        </w:rPr>
        <w:t>adlewyrchu’r</w:t>
      </w:r>
      <w:proofErr w:type="spellEnd"/>
      <w:r w:rsidRPr="00376070">
        <w:rPr>
          <w:rFonts w:cstheme="minorHAnsi"/>
        </w:rPr>
        <w:t xml:space="preserve"> </w:t>
      </w:r>
      <w:proofErr w:type="spellStart"/>
      <w:r w:rsidRPr="00376070">
        <w:rPr>
          <w:rFonts w:cstheme="minorHAnsi"/>
        </w:rPr>
        <w:t>cyfnod</w:t>
      </w:r>
      <w:proofErr w:type="spellEnd"/>
      <w:r w:rsidRPr="00376070">
        <w:rPr>
          <w:rFonts w:cstheme="minorHAnsi"/>
        </w:rPr>
        <w:t xml:space="preserve"> </w:t>
      </w:r>
      <w:proofErr w:type="spellStart"/>
      <w:r w:rsidRPr="00376070">
        <w:rPr>
          <w:rFonts w:cstheme="minorHAnsi"/>
        </w:rPr>
        <w:t>cynharaf</w:t>
      </w:r>
      <w:proofErr w:type="spellEnd"/>
      <w:r w:rsidRPr="00376070">
        <w:rPr>
          <w:rFonts w:cstheme="minorHAnsi"/>
        </w:rPr>
        <w:t xml:space="preserve"> </w:t>
      </w:r>
      <w:proofErr w:type="spellStart"/>
      <w:r w:rsidRPr="00376070">
        <w:rPr>
          <w:rFonts w:cstheme="minorHAnsi"/>
        </w:rPr>
        <w:t>yn</w:t>
      </w:r>
      <w:proofErr w:type="spellEnd"/>
      <w:r w:rsidRPr="00376070">
        <w:rPr>
          <w:rFonts w:cstheme="minorHAnsi"/>
        </w:rPr>
        <w:t xml:space="preserve"> </w:t>
      </w:r>
      <w:proofErr w:type="spellStart"/>
      <w:r w:rsidRPr="00376070">
        <w:rPr>
          <w:rFonts w:cstheme="minorHAnsi"/>
        </w:rPr>
        <w:t>yr</w:t>
      </w:r>
      <w:proofErr w:type="spellEnd"/>
      <w:r w:rsidRPr="00376070">
        <w:rPr>
          <w:rFonts w:cstheme="minorHAnsi"/>
        </w:rPr>
        <w:t xml:space="preserve"> </w:t>
      </w:r>
      <w:proofErr w:type="spellStart"/>
      <w:r w:rsidRPr="00376070">
        <w:rPr>
          <w:rFonts w:cstheme="minorHAnsi"/>
        </w:rPr>
        <w:t>Eglwys</w:t>
      </w:r>
      <w:proofErr w:type="spellEnd"/>
      <w:r w:rsidRPr="00376070">
        <w:rPr>
          <w:rFonts w:cstheme="minorHAnsi"/>
        </w:rPr>
        <w:t xml:space="preserve"> </w:t>
      </w:r>
      <w:proofErr w:type="spellStart"/>
      <w:r w:rsidRPr="00376070">
        <w:rPr>
          <w:rFonts w:cstheme="minorHAnsi"/>
        </w:rPr>
        <w:t>yn</w:t>
      </w:r>
      <w:proofErr w:type="spellEnd"/>
      <w:r w:rsidRPr="00376070">
        <w:rPr>
          <w:rFonts w:cstheme="minorHAnsi"/>
        </w:rPr>
        <w:t xml:space="preserve"> y </w:t>
      </w:r>
      <w:proofErr w:type="spellStart"/>
      <w:r w:rsidRPr="00376070">
        <w:rPr>
          <w:rFonts w:cstheme="minorHAnsi"/>
        </w:rPr>
        <w:t>blynyddoedd</w:t>
      </w:r>
      <w:proofErr w:type="spellEnd"/>
      <w:r w:rsidRPr="00376070">
        <w:rPr>
          <w:rFonts w:cstheme="minorHAnsi"/>
        </w:rPr>
        <w:t xml:space="preserve"> </w:t>
      </w:r>
      <w:proofErr w:type="spellStart"/>
      <w:r w:rsidRPr="00376070">
        <w:rPr>
          <w:rFonts w:cstheme="minorHAnsi"/>
        </w:rPr>
        <w:t>yn</w:t>
      </w:r>
      <w:proofErr w:type="spellEnd"/>
      <w:r w:rsidRPr="00376070">
        <w:rPr>
          <w:rFonts w:cstheme="minorHAnsi"/>
        </w:rPr>
        <w:t xml:space="preserve"> </w:t>
      </w:r>
      <w:proofErr w:type="spellStart"/>
      <w:r w:rsidRPr="00376070">
        <w:rPr>
          <w:rFonts w:cstheme="minorHAnsi"/>
        </w:rPr>
        <w:t>dilyn</w:t>
      </w:r>
      <w:proofErr w:type="spellEnd"/>
      <w:r w:rsidRPr="00376070">
        <w:rPr>
          <w:rFonts w:cstheme="minorHAnsi"/>
        </w:rPr>
        <w:t xml:space="preserve"> </w:t>
      </w:r>
      <w:proofErr w:type="spellStart"/>
      <w:r w:rsidRPr="00376070">
        <w:rPr>
          <w:rFonts w:cstheme="minorHAnsi"/>
        </w:rPr>
        <w:t>ysgrifennu’r</w:t>
      </w:r>
      <w:proofErr w:type="spellEnd"/>
      <w:r w:rsidRPr="00376070">
        <w:rPr>
          <w:rFonts w:cstheme="minorHAnsi"/>
        </w:rPr>
        <w:t xml:space="preserve"> Testament Newydd.</w:t>
      </w:r>
    </w:p>
    <w:p w14:paraId="03492307" w14:textId="77777777" w:rsidR="009F6534" w:rsidRDefault="009F6534" w:rsidP="009F6534">
      <w:pPr>
        <w:pStyle w:val="FootnoteText"/>
        <w:jc w:val="both"/>
        <w:rPr>
          <w:rFonts w:cstheme="minorHAnsi"/>
        </w:rPr>
      </w:pPr>
    </w:p>
    <w:p w14:paraId="27D16D0E" w14:textId="77777777" w:rsidR="009F6534" w:rsidRPr="00CC338B" w:rsidRDefault="009F6534" w:rsidP="009F6534">
      <w:pPr>
        <w:pStyle w:val="FootnoteText"/>
        <w:jc w:val="both"/>
        <w:rPr>
          <w:rFonts w:ascii="Calibri Light" w:hAnsi="Calibri Light" w:cs="Calibri Light"/>
        </w:rPr>
      </w:pPr>
      <w:r w:rsidRPr="00CC338B">
        <w:rPr>
          <w:rFonts w:ascii="Calibri Light" w:hAnsi="Calibri Light" w:cs="Calibri Light"/>
        </w:rPr>
        <w:t>.</w:t>
      </w:r>
    </w:p>
  </w:footnote>
  <w:footnote w:id="6">
    <w:p w14:paraId="28517DB1" w14:textId="77777777" w:rsidR="009F6534" w:rsidRPr="004A2DCB" w:rsidRDefault="009F6534" w:rsidP="009F6534">
      <w:pPr>
        <w:pStyle w:val="FootnoteText"/>
        <w:rPr>
          <w:lang w:val="en-US"/>
        </w:rPr>
      </w:pPr>
      <w:r>
        <w:rPr>
          <w:rStyle w:val="FootnoteReference"/>
        </w:rPr>
        <w:footnoteRef/>
      </w:r>
      <w:r>
        <w:t xml:space="preserve"> </w:t>
      </w:r>
      <w:proofErr w:type="spellStart"/>
      <w:r w:rsidRPr="00BA0779">
        <w:rPr>
          <w:lang w:val="en-US"/>
        </w:rPr>
        <w:t>Nodyn</w:t>
      </w:r>
      <w:proofErr w:type="spellEnd"/>
      <w:r w:rsidRPr="00BA0779">
        <w:rPr>
          <w:lang w:val="en-US"/>
        </w:rPr>
        <w:t xml:space="preserve"> </w:t>
      </w:r>
      <w:proofErr w:type="spellStart"/>
      <w:r w:rsidRPr="00BA0779">
        <w:rPr>
          <w:lang w:val="en-US"/>
        </w:rPr>
        <w:t>Rhag</w:t>
      </w:r>
      <w:r>
        <w:rPr>
          <w:lang w:val="en-US"/>
        </w:rPr>
        <w:t>arweiniol</w:t>
      </w:r>
      <w:proofErr w:type="spellEnd"/>
      <w:r w:rsidRPr="00BA0779">
        <w:rPr>
          <w:lang w:val="en-US"/>
        </w:rPr>
        <w:t xml:space="preserve"> </w:t>
      </w:r>
      <w:proofErr w:type="spellStart"/>
      <w:r w:rsidRPr="00BA0779">
        <w:rPr>
          <w:lang w:val="en-US"/>
        </w:rPr>
        <w:t>i</w:t>
      </w:r>
      <w:proofErr w:type="spellEnd"/>
      <w:r w:rsidRPr="00BA0779">
        <w:rPr>
          <w:lang w:val="en-US"/>
        </w:rPr>
        <w:t xml:space="preserve"> </w:t>
      </w:r>
      <w:proofErr w:type="spellStart"/>
      <w:r w:rsidRPr="00BA0779">
        <w:rPr>
          <w:lang w:val="en-US"/>
        </w:rPr>
        <w:t>Gyfrol</w:t>
      </w:r>
      <w:proofErr w:type="spellEnd"/>
      <w:r w:rsidRPr="00BA0779">
        <w:rPr>
          <w:lang w:val="en-US"/>
        </w:rPr>
        <w:t xml:space="preserve"> I o </w:t>
      </w:r>
      <w:proofErr w:type="spellStart"/>
      <w:r w:rsidRPr="00BA0779">
        <w:rPr>
          <w:lang w:val="en-US"/>
        </w:rPr>
        <w:t>Gyfansoddiad</w:t>
      </w:r>
      <w:proofErr w:type="spellEnd"/>
      <w:r w:rsidRPr="00BA0779">
        <w:rPr>
          <w:lang w:val="en-US"/>
        </w:rPr>
        <w:t xml:space="preserve"> </w:t>
      </w:r>
      <w:proofErr w:type="spellStart"/>
      <w:r w:rsidRPr="00BA0779">
        <w:rPr>
          <w:lang w:val="en-US"/>
        </w:rPr>
        <w:t>yr</w:t>
      </w:r>
      <w:proofErr w:type="spellEnd"/>
      <w:r w:rsidRPr="00BA0779">
        <w:rPr>
          <w:lang w:val="en-US"/>
        </w:rPr>
        <w:t xml:space="preserve"> </w:t>
      </w:r>
      <w:proofErr w:type="spellStart"/>
      <w:r w:rsidRPr="00BA0779">
        <w:rPr>
          <w:lang w:val="en-US"/>
        </w:rPr>
        <w:t>Eglwys</w:t>
      </w:r>
      <w:proofErr w:type="spellEnd"/>
      <w:r w:rsidRPr="00BA0779">
        <w:rPr>
          <w:lang w:val="en-US"/>
        </w:rPr>
        <w:t xml:space="preserve"> </w:t>
      </w:r>
      <w:proofErr w:type="spellStart"/>
      <w:r w:rsidRPr="00BA0779">
        <w:rPr>
          <w:lang w:val="en-US"/>
        </w:rPr>
        <w:t>yng</w:t>
      </w:r>
      <w:proofErr w:type="spellEnd"/>
      <w:r w:rsidRPr="00BA0779">
        <w:rPr>
          <w:lang w:val="en-US"/>
        </w:rPr>
        <w:t xml:space="preserve"> </w:t>
      </w:r>
      <w:proofErr w:type="spellStart"/>
      <w:r w:rsidRPr="00BA0779">
        <w:rPr>
          <w:lang w:val="en-US"/>
        </w:rPr>
        <w:t>Nghymru</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97B06"/>
    <w:multiLevelType w:val="hybridMultilevel"/>
    <w:tmpl w:val="B94E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77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4"/>
    <w:rsid w:val="001C3DA3"/>
    <w:rsid w:val="005D6361"/>
    <w:rsid w:val="007C5118"/>
    <w:rsid w:val="00830208"/>
    <w:rsid w:val="009F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38D1"/>
  <w15:chartTrackingRefBased/>
  <w15:docId w15:val="{ADD3A284-3B78-4D7B-8054-28EF8489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34"/>
    <w:pPr>
      <w:ind w:left="720"/>
      <w:contextualSpacing/>
    </w:pPr>
  </w:style>
  <w:style w:type="paragraph" w:styleId="BodyText2">
    <w:name w:val="Body Text 2"/>
    <w:basedOn w:val="Normal"/>
    <w:link w:val="BodyText2Char"/>
    <w:rsid w:val="009F6534"/>
    <w:pPr>
      <w:spacing w:after="0" w:line="240" w:lineRule="auto"/>
      <w:jc w:val="both"/>
    </w:pPr>
    <w:rPr>
      <w:rFonts w:ascii="Gill Sans MT" w:eastAsia="Times New Roman" w:hAnsi="Gill Sans MT" w:cs="Times New Roman"/>
      <w:sz w:val="24"/>
      <w:szCs w:val="20"/>
    </w:rPr>
  </w:style>
  <w:style w:type="character" w:customStyle="1" w:styleId="BodyText2Char">
    <w:name w:val="Body Text 2 Char"/>
    <w:basedOn w:val="DefaultParagraphFont"/>
    <w:link w:val="BodyText2"/>
    <w:rsid w:val="009F6534"/>
    <w:rPr>
      <w:rFonts w:ascii="Gill Sans MT" w:eastAsia="Times New Roman" w:hAnsi="Gill Sans MT" w:cs="Times New Roman"/>
      <w:sz w:val="24"/>
      <w:szCs w:val="20"/>
    </w:rPr>
  </w:style>
  <w:style w:type="paragraph" w:styleId="FootnoteText">
    <w:name w:val="footnote text"/>
    <w:basedOn w:val="Normal"/>
    <w:link w:val="FootnoteTextChar"/>
    <w:uiPriority w:val="99"/>
    <w:semiHidden/>
    <w:unhideWhenUsed/>
    <w:rsid w:val="009F6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534"/>
    <w:rPr>
      <w:sz w:val="20"/>
      <w:szCs w:val="20"/>
    </w:rPr>
  </w:style>
  <w:style w:type="character" w:styleId="FootnoteReference">
    <w:name w:val="footnote reference"/>
    <w:basedOn w:val="DefaultParagraphFont"/>
    <w:uiPriority w:val="99"/>
    <w:semiHidden/>
    <w:unhideWhenUsed/>
    <w:rsid w:val="009F6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10297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Richfield, John</dc:creator>
  <cp:keywords/>
  <dc:description/>
  <cp:lastModifiedBy>Wakeman, Mike</cp:lastModifiedBy>
  <cp:revision>2</cp:revision>
  <dcterms:created xsi:type="dcterms:W3CDTF">2022-09-15T10:05:00Z</dcterms:created>
  <dcterms:modified xsi:type="dcterms:W3CDTF">2022-09-15T10:05:00Z</dcterms:modified>
</cp:coreProperties>
</file>